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A2" w:rsidRDefault="007451A2" w:rsidP="007451A2">
      <w:pPr>
        <w:pStyle w:val="ConsPlusTitle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2676856</wp:posOffset>
            </wp:positionH>
            <wp:positionV relativeFrom="paragraph">
              <wp:posOffset>-274817</wp:posOffset>
            </wp:positionV>
            <wp:extent cx="449138" cy="548640"/>
            <wp:effectExtent l="19050" t="0" r="8062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1A2" w:rsidRDefault="007451A2" w:rsidP="007451A2">
      <w:pPr>
        <w:pStyle w:val="ConsPlusTitle"/>
        <w:jc w:val="both"/>
      </w:pPr>
    </w:p>
    <w:p w:rsidR="007451A2" w:rsidRDefault="007451A2" w:rsidP="00745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УНИНСКОГО МУНИЦИПАЛЬНОГО ОКРУГА</w:t>
      </w:r>
    </w:p>
    <w:p w:rsidR="007451A2" w:rsidRPr="001D516F" w:rsidRDefault="007451A2" w:rsidP="00745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6F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7451A2" w:rsidRPr="007F3787" w:rsidRDefault="007451A2" w:rsidP="00745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7451A2" w:rsidRDefault="007451A2" w:rsidP="007451A2">
      <w:pPr>
        <w:pStyle w:val="ConsPlusTitle"/>
        <w:jc w:val="center"/>
        <w:rPr>
          <w:sz w:val="36"/>
        </w:rPr>
      </w:pPr>
    </w:p>
    <w:p w:rsidR="007451A2" w:rsidRPr="001D516F" w:rsidRDefault="007451A2" w:rsidP="007451A2">
      <w:pPr>
        <w:pStyle w:val="ConsPlusTitle"/>
        <w:jc w:val="center"/>
        <w:rPr>
          <w:sz w:val="32"/>
        </w:rPr>
      </w:pPr>
      <w:proofErr w:type="gramStart"/>
      <w:r w:rsidRPr="001D516F">
        <w:rPr>
          <w:sz w:val="32"/>
        </w:rPr>
        <w:t>Р</w:t>
      </w:r>
      <w:proofErr w:type="gramEnd"/>
      <w:r>
        <w:rPr>
          <w:sz w:val="32"/>
        </w:rPr>
        <w:t xml:space="preserve"> </w:t>
      </w:r>
      <w:r w:rsidRPr="001D516F">
        <w:rPr>
          <w:sz w:val="32"/>
        </w:rPr>
        <w:t>Е</w:t>
      </w:r>
      <w:r>
        <w:rPr>
          <w:sz w:val="32"/>
        </w:rPr>
        <w:t xml:space="preserve"> </w:t>
      </w:r>
      <w:r w:rsidRPr="001D516F">
        <w:rPr>
          <w:sz w:val="32"/>
        </w:rPr>
        <w:t>Ш</w:t>
      </w:r>
      <w:r>
        <w:rPr>
          <w:sz w:val="32"/>
        </w:rPr>
        <w:t xml:space="preserve"> </w:t>
      </w:r>
      <w:r w:rsidRPr="001D516F">
        <w:rPr>
          <w:sz w:val="32"/>
        </w:rPr>
        <w:t>Е</w:t>
      </w:r>
      <w:r>
        <w:rPr>
          <w:sz w:val="32"/>
        </w:rPr>
        <w:t xml:space="preserve"> </w:t>
      </w:r>
      <w:r w:rsidRPr="001D516F">
        <w:rPr>
          <w:sz w:val="32"/>
        </w:rPr>
        <w:t>Н</w:t>
      </w:r>
      <w:r>
        <w:rPr>
          <w:sz w:val="32"/>
        </w:rPr>
        <w:t xml:space="preserve"> </w:t>
      </w:r>
      <w:r w:rsidRPr="001D516F">
        <w:rPr>
          <w:sz w:val="32"/>
        </w:rPr>
        <w:t>И</w:t>
      </w:r>
      <w:r>
        <w:rPr>
          <w:sz w:val="32"/>
        </w:rPr>
        <w:t xml:space="preserve"> </w:t>
      </w:r>
      <w:r w:rsidRPr="001D516F">
        <w:rPr>
          <w:sz w:val="32"/>
        </w:rPr>
        <w:t>Е</w:t>
      </w:r>
    </w:p>
    <w:p w:rsidR="007451A2" w:rsidRPr="00620B76" w:rsidRDefault="005A2CEA" w:rsidP="0074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24.12.2021</w:t>
      </w:r>
      <w:r w:rsidR="007451A2" w:rsidRPr="00620B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451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51A2" w:rsidRPr="00620B76">
        <w:rPr>
          <w:rFonts w:ascii="Times New Roman" w:hAnsi="Times New Roman" w:cs="Times New Roman"/>
          <w:sz w:val="28"/>
          <w:szCs w:val="28"/>
        </w:rPr>
        <w:t xml:space="preserve">      </w:t>
      </w:r>
      <w:r w:rsidR="007451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51A2" w:rsidRPr="00620B76">
        <w:rPr>
          <w:rFonts w:ascii="Times New Roman" w:hAnsi="Times New Roman" w:cs="Times New Roman"/>
          <w:sz w:val="28"/>
          <w:szCs w:val="28"/>
        </w:rPr>
        <w:t xml:space="preserve">  </w:t>
      </w:r>
      <w:r w:rsidR="0074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8/114</w:t>
      </w:r>
    </w:p>
    <w:p w:rsidR="007451A2" w:rsidRDefault="007451A2" w:rsidP="0074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0B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620B7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620B76">
        <w:rPr>
          <w:rFonts w:ascii="Times New Roman" w:hAnsi="Times New Roman" w:cs="Times New Roman"/>
          <w:sz w:val="28"/>
          <w:szCs w:val="28"/>
        </w:rPr>
        <w:t>ни</w:t>
      </w:r>
    </w:p>
    <w:p w:rsidR="007451A2" w:rsidRPr="006B2360" w:rsidRDefault="007451A2" w:rsidP="007451A2">
      <w:pPr>
        <w:pStyle w:val="ConsPlusTitle"/>
        <w:jc w:val="both"/>
        <w:rPr>
          <w:sz w:val="48"/>
        </w:rPr>
      </w:pPr>
    </w:p>
    <w:p w:rsidR="007451A2" w:rsidRPr="007451A2" w:rsidRDefault="007451A2" w:rsidP="007451A2">
      <w:pPr>
        <w:pStyle w:val="ConsPlusNormal"/>
        <w:jc w:val="center"/>
        <w:rPr>
          <w:b/>
        </w:rPr>
      </w:pPr>
      <w:r w:rsidRPr="007451A2">
        <w:rPr>
          <w:b/>
        </w:rPr>
        <w:t>Об утверждении Положения о порядке предоставления в аренду муниципального имущества муниципального образования Унинский муниципальный округ Кировской области</w:t>
      </w:r>
    </w:p>
    <w:p w:rsidR="007451A2" w:rsidRPr="007451A2" w:rsidRDefault="007451A2" w:rsidP="007451A2">
      <w:pPr>
        <w:pStyle w:val="ConsPlusNormal"/>
        <w:jc w:val="center"/>
        <w:rPr>
          <w:sz w:val="48"/>
        </w:rPr>
      </w:pPr>
    </w:p>
    <w:p w:rsidR="007451A2" w:rsidRDefault="007451A2" w:rsidP="007451A2">
      <w:pPr>
        <w:pStyle w:val="ConsPlusNormal"/>
        <w:ind w:firstLine="539"/>
        <w:jc w:val="both"/>
      </w:pPr>
      <w:r>
        <w:t xml:space="preserve">В целях повышения эффективности использования имущества, находящегося в муниципальной собственности Унинского муниципального округа Кировской области,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 и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Унинский муниципальный округ Кировской области Дума Унинского муниципального округа РЕШ</w:t>
      </w:r>
      <w:r w:rsidR="008C6080">
        <w:t>АЕТ</w:t>
      </w:r>
      <w:r>
        <w:t>:</w:t>
      </w:r>
    </w:p>
    <w:p w:rsidR="007451A2" w:rsidRDefault="007451A2" w:rsidP="007451A2">
      <w:pPr>
        <w:pStyle w:val="ConsPlusNormal"/>
        <w:ind w:firstLine="539"/>
        <w:jc w:val="both"/>
      </w:pPr>
      <w:r>
        <w:t xml:space="preserve">1. Утвердить </w:t>
      </w:r>
      <w:hyperlink w:anchor="P43" w:history="1">
        <w:r w:rsidRPr="007451A2">
          <w:t>Положение</w:t>
        </w:r>
      </w:hyperlink>
      <w:r w:rsidRPr="007451A2">
        <w:t xml:space="preserve"> о порядке предоставления в аренду муниципального имущества муниципального образования Унинский муниципальный округ Кировской области</w:t>
      </w:r>
      <w:r>
        <w:t xml:space="preserve"> согласно приложению.</w:t>
      </w:r>
    </w:p>
    <w:p w:rsidR="006D5DC7" w:rsidRDefault="006D5DC7" w:rsidP="006D5D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F76">
        <w:rPr>
          <w:rFonts w:ascii="Times New Roman" w:hAnsi="Times New Roman" w:cs="Times New Roman"/>
          <w:sz w:val="28"/>
          <w:szCs w:val="28"/>
        </w:rPr>
        <w:t xml:space="preserve">2. </w:t>
      </w:r>
      <w:r w:rsidRPr="00B70F76">
        <w:rPr>
          <w:rFonts w:ascii="Times New Roman" w:hAnsi="Times New Roman" w:cs="Times New Roman"/>
          <w:bCs/>
          <w:sz w:val="28"/>
          <w:szCs w:val="28"/>
        </w:rPr>
        <w:t>Настоящее решение подлежит опубликованию в Информационном бюллетене муниципальных правовых актов органов местного самоуправления Унинского района и размещению на официальном сайте Унинского района.</w:t>
      </w:r>
    </w:p>
    <w:p w:rsidR="006D5DC7" w:rsidRPr="00B70F76" w:rsidRDefault="006D5DC7" w:rsidP="006D5D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01.01.2022.</w:t>
      </w:r>
    </w:p>
    <w:p w:rsidR="006D5DC7" w:rsidRDefault="006D5DC7" w:rsidP="007451A2">
      <w:pPr>
        <w:pStyle w:val="ConsPlusNormal"/>
        <w:ind w:left="5529"/>
        <w:outlineLvl w:val="0"/>
        <w:rPr>
          <w:sz w:val="24"/>
        </w:rPr>
      </w:pPr>
    </w:p>
    <w:p w:rsidR="006D5DC7" w:rsidRDefault="006D5DC7" w:rsidP="007451A2">
      <w:pPr>
        <w:pStyle w:val="ConsPlusNormal"/>
        <w:ind w:left="5529"/>
        <w:outlineLvl w:val="0"/>
        <w:rPr>
          <w:sz w:val="24"/>
        </w:rPr>
      </w:pPr>
    </w:p>
    <w:p w:rsidR="006D5DC7" w:rsidRDefault="006D5DC7" w:rsidP="007451A2">
      <w:pPr>
        <w:pStyle w:val="ConsPlusNormal"/>
        <w:ind w:left="5529"/>
        <w:outlineLvl w:val="0"/>
        <w:rPr>
          <w:sz w:val="24"/>
        </w:rPr>
      </w:pPr>
    </w:p>
    <w:p w:rsidR="006D5DC7" w:rsidRDefault="006D5DC7" w:rsidP="007451A2">
      <w:pPr>
        <w:pStyle w:val="ConsPlusNormal"/>
        <w:ind w:left="5529"/>
        <w:outlineLvl w:val="0"/>
        <w:rPr>
          <w:sz w:val="24"/>
        </w:rPr>
      </w:pPr>
    </w:p>
    <w:p w:rsidR="006D5DC7" w:rsidRDefault="006D5DC7" w:rsidP="007451A2">
      <w:pPr>
        <w:pStyle w:val="ConsPlusNormal"/>
        <w:ind w:left="5529"/>
        <w:outlineLvl w:val="0"/>
        <w:rPr>
          <w:sz w:val="24"/>
        </w:rPr>
      </w:pPr>
    </w:p>
    <w:p w:rsidR="00EA712A" w:rsidRPr="00EA712A" w:rsidRDefault="00EA712A" w:rsidP="00EA712A">
      <w:pPr>
        <w:rPr>
          <w:rFonts w:ascii="Times New Roman" w:hAnsi="Times New Roman" w:cs="Times New Roman"/>
          <w:sz w:val="28"/>
          <w:szCs w:val="28"/>
        </w:rPr>
      </w:pPr>
      <w:bookmarkStart w:id="0" w:name="_Hlk93153216"/>
      <w:r w:rsidRPr="00EA712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A712A" w:rsidRDefault="00EA712A" w:rsidP="00EA712A">
      <w:pPr>
        <w:rPr>
          <w:rFonts w:ascii="Times New Roman" w:hAnsi="Times New Roman" w:cs="Times New Roman"/>
          <w:sz w:val="28"/>
          <w:szCs w:val="28"/>
        </w:rPr>
      </w:pPr>
      <w:bookmarkStart w:id="1" w:name="_Hlk93153194"/>
      <w:proofErr w:type="spellStart"/>
      <w:r w:rsidRPr="00EA712A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EA712A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А.В. Киселев   </w:t>
      </w:r>
    </w:p>
    <w:p w:rsidR="00EA712A" w:rsidRPr="00EA712A" w:rsidRDefault="00EA712A" w:rsidP="00EA712A">
      <w:pPr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712A" w:rsidRPr="00EA712A" w:rsidRDefault="00EA712A" w:rsidP="00EA712A">
      <w:pPr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A712A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EA7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2A" w:rsidRPr="00EA712A" w:rsidRDefault="00EA712A" w:rsidP="00EA712A">
      <w:pPr>
        <w:rPr>
          <w:rFonts w:ascii="Times New Roman" w:hAnsi="Times New Roman" w:cs="Times New Roman"/>
          <w:sz w:val="28"/>
          <w:szCs w:val="28"/>
        </w:rPr>
      </w:pPr>
      <w:r w:rsidRPr="00EA712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Т.Ф. Боровикова                                                                                   </w:t>
      </w:r>
      <w:bookmarkEnd w:id="0"/>
    </w:p>
    <w:bookmarkEnd w:id="1"/>
    <w:p w:rsidR="006D5DC7" w:rsidRPr="00EA712A" w:rsidRDefault="006D5DC7" w:rsidP="007451A2">
      <w:pPr>
        <w:pStyle w:val="ConsPlusNormal"/>
        <w:ind w:left="5529"/>
        <w:outlineLvl w:val="0"/>
        <w:rPr>
          <w:sz w:val="24"/>
        </w:rPr>
      </w:pPr>
    </w:p>
    <w:p w:rsidR="00EA712A" w:rsidRDefault="00EA712A" w:rsidP="007451A2">
      <w:pPr>
        <w:pStyle w:val="ConsPlusNormal"/>
        <w:ind w:left="5529"/>
        <w:outlineLvl w:val="0"/>
        <w:rPr>
          <w:sz w:val="24"/>
        </w:rPr>
      </w:pPr>
    </w:p>
    <w:p w:rsidR="007451A2" w:rsidRPr="007451A2" w:rsidRDefault="007451A2" w:rsidP="007451A2">
      <w:pPr>
        <w:pStyle w:val="ConsPlusNormal"/>
        <w:ind w:left="5529"/>
        <w:outlineLvl w:val="0"/>
        <w:rPr>
          <w:sz w:val="24"/>
        </w:rPr>
      </w:pPr>
      <w:r w:rsidRPr="007451A2">
        <w:rPr>
          <w:sz w:val="24"/>
        </w:rPr>
        <w:t>Приложение</w:t>
      </w:r>
    </w:p>
    <w:p w:rsidR="007451A2" w:rsidRPr="007451A2" w:rsidRDefault="007451A2" w:rsidP="007451A2">
      <w:pPr>
        <w:pStyle w:val="ConsPlusNormal"/>
        <w:ind w:left="5529"/>
        <w:rPr>
          <w:sz w:val="24"/>
        </w:rPr>
      </w:pPr>
    </w:p>
    <w:p w:rsidR="007451A2" w:rsidRDefault="007451A2" w:rsidP="007451A2">
      <w:pPr>
        <w:pStyle w:val="ConsPlusNormal"/>
        <w:ind w:left="5529"/>
        <w:rPr>
          <w:sz w:val="24"/>
        </w:rPr>
      </w:pPr>
      <w:r w:rsidRPr="007451A2">
        <w:rPr>
          <w:sz w:val="24"/>
        </w:rPr>
        <w:t>Утверждено</w:t>
      </w:r>
    </w:p>
    <w:p w:rsidR="007451A2" w:rsidRPr="007451A2" w:rsidRDefault="007451A2" w:rsidP="007451A2">
      <w:pPr>
        <w:pStyle w:val="ConsPlusNormal"/>
        <w:ind w:left="5529"/>
        <w:rPr>
          <w:sz w:val="24"/>
        </w:rPr>
      </w:pPr>
    </w:p>
    <w:p w:rsidR="007451A2" w:rsidRPr="007451A2" w:rsidRDefault="007451A2" w:rsidP="007451A2">
      <w:pPr>
        <w:pStyle w:val="ConsPlusNormal"/>
        <w:ind w:left="5529"/>
        <w:rPr>
          <w:sz w:val="24"/>
        </w:rPr>
      </w:pPr>
      <w:r w:rsidRPr="007451A2">
        <w:rPr>
          <w:sz w:val="24"/>
        </w:rPr>
        <w:t>решением</w:t>
      </w:r>
    </w:p>
    <w:p w:rsidR="007451A2" w:rsidRDefault="007451A2" w:rsidP="007451A2">
      <w:pPr>
        <w:pStyle w:val="ConsPlusNormal"/>
        <w:ind w:left="5529"/>
        <w:rPr>
          <w:sz w:val="24"/>
        </w:rPr>
      </w:pPr>
      <w:r w:rsidRPr="007451A2">
        <w:rPr>
          <w:sz w:val="24"/>
        </w:rPr>
        <w:t>Думы Унинского муниципального округа</w:t>
      </w:r>
      <w:r>
        <w:rPr>
          <w:sz w:val="24"/>
        </w:rPr>
        <w:t xml:space="preserve"> </w:t>
      </w:r>
      <w:r w:rsidRPr="007451A2">
        <w:rPr>
          <w:sz w:val="24"/>
        </w:rPr>
        <w:t>Кировской области</w:t>
      </w:r>
    </w:p>
    <w:p w:rsidR="007451A2" w:rsidRPr="007451A2" w:rsidRDefault="007451A2" w:rsidP="007451A2">
      <w:pPr>
        <w:pStyle w:val="ConsPlusNormal"/>
        <w:ind w:left="5529"/>
        <w:rPr>
          <w:sz w:val="24"/>
        </w:rPr>
      </w:pPr>
      <w:r w:rsidRPr="007451A2">
        <w:rPr>
          <w:sz w:val="24"/>
        </w:rPr>
        <w:t xml:space="preserve">от  </w:t>
      </w:r>
      <w:r w:rsidR="005A2CEA">
        <w:rPr>
          <w:sz w:val="24"/>
        </w:rPr>
        <w:t>24.12.2021</w:t>
      </w:r>
      <w:r w:rsidRPr="007451A2">
        <w:rPr>
          <w:sz w:val="24"/>
        </w:rPr>
        <w:t xml:space="preserve">            </w:t>
      </w:r>
      <w:r>
        <w:rPr>
          <w:sz w:val="24"/>
        </w:rPr>
        <w:t xml:space="preserve">   </w:t>
      </w:r>
      <w:r w:rsidRPr="007451A2">
        <w:rPr>
          <w:sz w:val="24"/>
        </w:rPr>
        <w:t xml:space="preserve">     №  </w:t>
      </w:r>
      <w:r w:rsidR="005A2CEA">
        <w:rPr>
          <w:sz w:val="24"/>
        </w:rPr>
        <w:t>8/114</w:t>
      </w:r>
    </w:p>
    <w:p w:rsidR="007451A2" w:rsidRPr="007451A2" w:rsidRDefault="007451A2">
      <w:pPr>
        <w:pStyle w:val="ConsPlusNormal"/>
        <w:jc w:val="both"/>
        <w:rPr>
          <w:sz w:val="48"/>
        </w:rPr>
      </w:pPr>
    </w:p>
    <w:bookmarkStart w:id="2" w:name="P43"/>
    <w:bookmarkEnd w:id="2"/>
    <w:p w:rsidR="007451A2" w:rsidRDefault="001E2AA7" w:rsidP="007451A2">
      <w:pPr>
        <w:pStyle w:val="ConsPlusNormal"/>
        <w:jc w:val="center"/>
        <w:rPr>
          <w:b/>
        </w:rPr>
      </w:pPr>
      <w:r w:rsidRPr="007451A2">
        <w:rPr>
          <w:b/>
        </w:rPr>
        <w:fldChar w:fldCharType="begin"/>
      </w:r>
      <w:r w:rsidR="007451A2" w:rsidRPr="007451A2">
        <w:rPr>
          <w:b/>
        </w:rPr>
        <w:instrText>HYPERLINK \l "P43"</w:instrText>
      </w:r>
      <w:r w:rsidRPr="007451A2">
        <w:rPr>
          <w:b/>
        </w:rPr>
        <w:fldChar w:fldCharType="separate"/>
      </w:r>
      <w:r w:rsidR="007451A2" w:rsidRPr="007451A2">
        <w:rPr>
          <w:b/>
        </w:rPr>
        <w:t>П</w:t>
      </w:r>
      <w:r w:rsidR="007451A2">
        <w:rPr>
          <w:b/>
        </w:rPr>
        <w:t>ОЛОЖЕНИЕ</w:t>
      </w:r>
      <w:r w:rsidRPr="007451A2">
        <w:rPr>
          <w:b/>
        </w:rPr>
        <w:fldChar w:fldCharType="end"/>
      </w:r>
    </w:p>
    <w:p w:rsidR="007451A2" w:rsidRDefault="007451A2" w:rsidP="007451A2">
      <w:pPr>
        <w:pStyle w:val="ConsPlusNormal"/>
        <w:jc w:val="center"/>
        <w:rPr>
          <w:b/>
        </w:rPr>
      </w:pPr>
      <w:r w:rsidRPr="007451A2">
        <w:rPr>
          <w:b/>
        </w:rPr>
        <w:t xml:space="preserve"> о порядке предоставления в аренду муниципального имущества муниципального образования Унинский муниципальный округ Кировской области</w:t>
      </w:r>
    </w:p>
    <w:p w:rsidR="007451A2" w:rsidRPr="007451A2" w:rsidRDefault="007451A2" w:rsidP="007451A2">
      <w:pPr>
        <w:pStyle w:val="ConsPlusNormal"/>
        <w:jc w:val="center"/>
        <w:rPr>
          <w:b/>
        </w:rPr>
      </w:pPr>
    </w:p>
    <w:p w:rsidR="007451A2" w:rsidRDefault="007451A2">
      <w:pPr>
        <w:pStyle w:val="ConsPlusTitle"/>
        <w:jc w:val="center"/>
        <w:outlineLvl w:val="1"/>
      </w:pPr>
      <w:r>
        <w:t>1. Общие положения</w:t>
      </w:r>
    </w:p>
    <w:p w:rsidR="007451A2" w:rsidRDefault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1.1. Настоящее Положение о порядке предоставления в аренду муниципального имущества муниципального образования Унинский муниципальный округ Кировской области (далее - Положение) определяет принципы, порядок и единые правила предоставления в аренду имущества, составляющего муниципальную собственность муниципального образования Унинский муниципальный округ Кировской области (далее - муниципальное имущество).</w:t>
      </w:r>
    </w:p>
    <w:p w:rsidR="007451A2" w:rsidRDefault="007451A2" w:rsidP="007451A2">
      <w:pPr>
        <w:pStyle w:val="ConsPlusNormal"/>
        <w:ind w:firstLine="540"/>
        <w:jc w:val="both"/>
      </w:pPr>
      <w:r>
        <w:t>1.2. К муниципальному имуществу, передаваемому в аренду, относятся:</w:t>
      </w:r>
    </w:p>
    <w:p w:rsidR="007451A2" w:rsidRDefault="007451A2" w:rsidP="007451A2">
      <w:pPr>
        <w:pStyle w:val="ConsPlusNormal"/>
        <w:numPr>
          <w:ilvl w:val="0"/>
          <w:numId w:val="1"/>
        </w:numPr>
        <w:ind w:left="0" w:firstLine="567"/>
        <w:jc w:val="both"/>
      </w:pPr>
      <w:r>
        <w:t>единые имущественные ко</w:t>
      </w:r>
      <w:bookmarkStart w:id="3" w:name="_GoBack"/>
      <w:bookmarkEnd w:id="3"/>
      <w:r>
        <w:t>мплексы муниципальных предприятий и их подразделений;</w:t>
      </w:r>
    </w:p>
    <w:p w:rsidR="007451A2" w:rsidRDefault="007451A2" w:rsidP="007451A2">
      <w:pPr>
        <w:pStyle w:val="ConsPlusNormal"/>
        <w:numPr>
          <w:ilvl w:val="0"/>
          <w:numId w:val="1"/>
        </w:numPr>
        <w:ind w:left="0" w:firstLine="567"/>
        <w:jc w:val="both"/>
      </w:pPr>
      <w:r>
        <w:t>отдельные здания, сооружения и нежилые помещения, включая встроенные и встроенно-пристроенные помещения в жилых домах, отнесенные в установленном порядке к муниципальной собственности;</w:t>
      </w:r>
    </w:p>
    <w:p w:rsidR="007451A2" w:rsidRDefault="007451A2" w:rsidP="007451A2">
      <w:pPr>
        <w:pStyle w:val="ConsPlusNormal"/>
        <w:numPr>
          <w:ilvl w:val="0"/>
          <w:numId w:val="1"/>
        </w:numPr>
        <w:ind w:left="0" w:firstLine="567"/>
        <w:jc w:val="both"/>
      </w:pPr>
      <w:r>
        <w:t>оборудование, автотранспорт и иное движимое имущество, переданное на праве хозяйственного ведения и оперативного управления и учитываемое на балансе муниципальных предприятий и учреждений, а также не закрепленное за ними;</w:t>
      </w:r>
    </w:p>
    <w:p w:rsidR="007451A2" w:rsidRDefault="007451A2" w:rsidP="007451A2">
      <w:pPr>
        <w:pStyle w:val="ConsPlusNormal"/>
        <w:numPr>
          <w:ilvl w:val="0"/>
          <w:numId w:val="1"/>
        </w:numPr>
        <w:ind w:left="0" w:firstLine="567"/>
        <w:jc w:val="both"/>
      </w:pPr>
      <w:r>
        <w:t>имущество муниципальной имущественной казны муниципального округа.</w:t>
      </w:r>
    </w:p>
    <w:p w:rsidR="007451A2" w:rsidRDefault="007451A2" w:rsidP="007451A2">
      <w:pPr>
        <w:pStyle w:val="ConsPlusNormal"/>
        <w:ind w:firstLine="540"/>
        <w:jc w:val="both"/>
      </w:pPr>
      <w:r>
        <w:t>1.3. Учет всех договоров аренды и реестр муниципального имущества, учет и контроль поступления денежных средств от арендной платы, взыскание задолженности по арендной плате осуществляет отдел земельно-имущественных отношений администрации муниципального округа (далее - отдел).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Title"/>
        <w:jc w:val="center"/>
        <w:outlineLvl w:val="1"/>
      </w:pPr>
      <w:r>
        <w:t>2. Способы предоставления в аренду муниципального имущества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lastRenderedPageBreak/>
        <w:t>2.1. Предоставление в аренду муниципального имущества может быть осуществлено:</w:t>
      </w:r>
    </w:p>
    <w:p w:rsidR="007451A2" w:rsidRDefault="007451A2" w:rsidP="007451A2">
      <w:pPr>
        <w:pStyle w:val="ConsPlusNormal"/>
        <w:numPr>
          <w:ilvl w:val="0"/>
          <w:numId w:val="2"/>
        </w:numPr>
        <w:jc w:val="both"/>
      </w:pPr>
      <w:r>
        <w:t>с проведением торгов;</w:t>
      </w:r>
    </w:p>
    <w:p w:rsidR="007451A2" w:rsidRDefault="007451A2" w:rsidP="007451A2">
      <w:pPr>
        <w:pStyle w:val="ConsPlusNormal"/>
        <w:numPr>
          <w:ilvl w:val="0"/>
          <w:numId w:val="2"/>
        </w:numPr>
        <w:jc w:val="both"/>
      </w:pPr>
      <w:r>
        <w:t>без проведения торгов.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2.2. Муниципальное имущество может быть предоставлено в аренду без проведения торгов в случаях, предусмотренных </w:t>
      </w:r>
      <w:hyperlink r:id="rId8" w:history="1">
        <w:r>
          <w:rPr>
            <w:color w:val="0000FF"/>
          </w:rPr>
          <w:t>статьей 17.1</w:t>
        </w:r>
      </w:hyperlink>
      <w:r>
        <w:t xml:space="preserve"> и </w:t>
      </w:r>
      <w:hyperlink r:id="rId9" w:history="1">
        <w:r>
          <w:rPr>
            <w:color w:val="0000FF"/>
          </w:rPr>
          <w:t>главой 5</w:t>
        </w:r>
      </w:hyperlink>
      <w:r>
        <w:t xml:space="preserve"> Федерального закона от 26.07.2006 № 135-ФЗ «О защите конкуренции».</w:t>
      </w:r>
    </w:p>
    <w:p w:rsidR="007451A2" w:rsidRDefault="007451A2" w:rsidP="007451A2">
      <w:pPr>
        <w:pStyle w:val="ConsPlusNormal"/>
        <w:ind w:firstLine="540"/>
        <w:jc w:val="both"/>
      </w:pPr>
      <w:r>
        <w:t>2.3. Муниципальное имущество, аренда которого не может быть осуществлена в соответствии с пунктом 2.2 настоящего Положения, предоставляется в аренду по итогам проведения торгов.</w:t>
      </w:r>
    </w:p>
    <w:p w:rsidR="007451A2" w:rsidRDefault="007451A2" w:rsidP="007451A2">
      <w:pPr>
        <w:pStyle w:val="ConsPlusNormal"/>
        <w:ind w:firstLine="540"/>
        <w:jc w:val="both"/>
      </w:pPr>
      <w:r>
        <w:t>Информация о проведении конкурсов или аукционов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 торгов).</w:t>
      </w:r>
    </w:p>
    <w:p w:rsidR="007451A2" w:rsidRDefault="007451A2" w:rsidP="007451A2">
      <w:pPr>
        <w:pStyle w:val="ConsPlusNormal"/>
        <w:ind w:firstLine="540"/>
        <w:jc w:val="both"/>
      </w:pPr>
      <w:r>
        <w:t>2.4. Определение способа предоставления муниципального имущества в аренду осуществляет администрация муниципального округа в соответствии с настоящим Положением.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Title"/>
        <w:jc w:val="center"/>
        <w:outlineLvl w:val="1"/>
      </w:pPr>
      <w:r>
        <w:t>3. Рассмотрение заявлений на аренду муниципального имущества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3.1. Арендатором муниципального имущества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3.2. </w:t>
      </w:r>
      <w:hyperlink w:anchor="P258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муниципального имущества в аренду оформляется по установленной форме и в течение 3 (трех) рабочих дней со дня поступления подлежит регистрации в администрации муниципального округа. Согласно приложению.</w:t>
      </w:r>
    </w:p>
    <w:p w:rsidR="007451A2" w:rsidRDefault="007451A2" w:rsidP="007451A2">
      <w:pPr>
        <w:pStyle w:val="ConsPlusNormal"/>
        <w:ind w:firstLine="540"/>
        <w:jc w:val="both"/>
      </w:pPr>
      <w:r>
        <w:t>На заявление лиц, обратившихся с просьбой о предоставлении муниципального имущества в аренду, администрацией муниципального округа в течение 30 (тридцати) календарных дней дается письменный ответ с указанием результата их рассмотрения.</w:t>
      </w:r>
    </w:p>
    <w:p w:rsidR="007451A2" w:rsidRDefault="007451A2" w:rsidP="007451A2">
      <w:pPr>
        <w:pStyle w:val="ConsPlusNormal"/>
        <w:ind w:firstLine="540"/>
        <w:jc w:val="both"/>
      </w:pPr>
      <w:r>
        <w:t>3.2.1. К заявлению прилагаются:</w:t>
      </w:r>
    </w:p>
    <w:p w:rsidR="007451A2" w:rsidRDefault="007451A2" w:rsidP="007451A2">
      <w:pPr>
        <w:pStyle w:val="ConsPlusNormal"/>
        <w:numPr>
          <w:ilvl w:val="0"/>
          <w:numId w:val="3"/>
        </w:numPr>
        <w:ind w:left="0" w:firstLine="567"/>
        <w:jc w:val="both"/>
      </w:pPr>
      <w:r>
        <w:t>копии регистрационных и учредительных документов или выписки из Единого государственного реестра (копия паспорта - для физических лиц);</w:t>
      </w:r>
    </w:p>
    <w:p w:rsidR="007451A2" w:rsidRDefault="007451A2" w:rsidP="007451A2">
      <w:pPr>
        <w:pStyle w:val="ConsPlusNormal"/>
        <w:numPr>
          <w:ilvl w:val="0"/>
          <w:numId w:val="3"/>
        </w:numPr>
        <w:ind w:left="0" w:firstLine="567"/>
        <w:jc w:val="both"/>
      </w:pPr>
      <w:r>
        <w:t>копия свидетельства о государственной регистрации юридического лица или индивидуального предпринимателя;</w:t>
      </w:r>
    </w:p>
    <w:p w:rsidR="007451A2" w:rsidRDefault="007451A2" w:rsidP="007451A2">
      <w:pPr>
        <w:pStyle w:val="ConsPlusNormal"/>
        <w:numPr>
          <w:ilvl w:val="0"/>
          <w:numId w:val="3"/>
        </w:numPr>
        <w:ind w:left="0" w:firstLine="567"/>
        <w:jc w:val="both"/>
      </w:pPr>
      <w:r>
        <w:t>копия свидетельства о постановке на налоговый учет юридического лица или индивидуального предпринимателя;</w:t>
      </w:r>
    </w:p>
    <w:p w:rsidR="007451A2" w:rsidRDefault="007451A2" w:rsidP="007451A2">
      <w:pPr>
        <w:pStyle w:val="ConsPlusNormal"/>
        <w:numPr>
          <w:ilvl w:val="0"/>
          <w:numId w:val="3"/>
        </w:numPr>
        <w:ind w:left="0" w:firstLine="567"/>
        <w:jc w:val="both"/>
      </w:pPr>
      <w:r>
        <w:t>документ, подтверждающий полномочия руководителя или представителя юридического лица;</w:t>
      </w:r>
    </w:p>
    <w:p w:rsidR="007451A2" w:rsidRDefault="007451A2" w:rsidP="007451A2">
      <w:pPr>
        <w:pStyle w:val="ConsPlusNormal"/>
        <w:numPr>
          <w:ilvl w:val="0"/>
          <w:numId w:val="3"/>
        </w:numPr>
        <w:ind w:left="0" w:firstLine="567"/>
        <w:jc w:val="both"/>
      </w:pPr>
      <w:r>
        <w:t>копия лицензии, если деятельность арендатора предусматривает лицензирование;</w:t>
      </w:r>
    </w:p>
    <w:p w:rsidR="007451A2" w:rsidRDefault="007451A2" w:rsidP="007451A2">
      <w:pPr>
        <w:pStyle w:val="ConsPlusNormal"/>
        <w:numPr>
          <w:ilvl w:val="0"/>
          <w:numId w:val="3"/>
        </w:numPr>
        <w:ind w:left="0" w:firstLine="567"/>
        <w:jc w:val="both"/>
      </w:pPr>
      <w:r>
        <w:lastRenderedPageBreak/>
        <w:t>Копии документов должны быть заверены печатью заявителя и подписью уполномоченного лица.</w:t>
      </w:r>
    </w:p>
    <w:p w:rsidR="007451A2" w:rsidRDefault="007451A2" w:rsidP="007451A2">
      <w:pPr>
        <w:pStyle w:val="ConsPlusNormal"/>
        <w:numPr>
          <w:ilvl w:val="0"/>
          <w:numId w:val="3"/>
        </w:numPr>
        <w:ind w:left="0" w:firstLine="567"/>
        <w:jc w:val="both"/>
      </w:pPr>
      <w:r>
        <w:t>Указанные выше документы заявителю не возвращаются.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Title"/>
        <w:jc w:val="center"/>
        <w:outlineLvl w:val="1"/>
      </w:pPr>
      <w:r>
        <w:t>4. Порядок предоставления муниципального имущества в аренду</w:t>
      </w:r>
    </w:p>
    <w:p w:rsidR="007451A2" w:rsidRDefault="007451A2" w:rsidP="007451A2">
      <w:pPr>
        <w:pStyle w:val="ConsPlusTitle"/>
        <w:jc w:val="center"/>
      </w:pPr>
      <w:r>
        <w:t>с проведением торгов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4.1. Торги на право заключения договоров аренды муниципального имущества проводятся в соответствии с действующим законодательством Российской Федерации.</w:t>
      </w:r>
    </w:p>
    <w:p w:rsidR="007451A2" w:rsidRDefault="007451A2" w:rsidP="007451A2">
      <w:pPr>
        <w:pStyle w:val="ConsPlusNormal"/>
        <w:ind w:firstLine="540"/>
        <w:jc w:val="both"/>
      </w:pPr>
      <w:bookmarkStart w:id="4" w:name="P86"/>
      <w:bookmarkEnd w:id="4"/>
      <w:r>
        <w:t>4.2. В целях организации и проведения торгов постановлением администрации муниципального округа создается комиссия, в состав которой по согласованию включаются:</w:t>
      </w:r>
    </w:p>
    <w:p w:rsidR="007451A2" w:rsidRDefault="007451A2" w:rsidP="007451A2">
      <w:pPr>
        <w:pStyle w:val="ConsPlusNormal"/>
        <w:numPr>
          <w:ilvl w:val="0"/>
          <w:numId w:val="4"/>
        </w:numPr>
        <w:ind w:left="0" w:firstLine="567"/>
        <w:jc w:val="both"/>
      </w:pPr>
      <w:r>
        <w:t>сотрудники финансового управления администрации муниципального округа;</w:t>
      </w:r>
    </w:p>
    <w:p w:rsidR="007451A2" w:rsidRDefault="007451A2" w:rsidP="007451A2">
      <w:pPr>
        <w:pStyle w:val="ConsPlusNormal"/>
        <w:numPr>
          <w:ilvl w:val="0"/>
          <w:numId w:val="4"/>
        </w:numPr>
        <w:ind w:left="0" w:firstLine="567"/>
        <w:jc w:val="both"/>
      </w:pPr>
      <w:r>
        <w:t>сотрудники администрации муниципального округа;</w:t>
      </w:r>
    </w:p>
    <w:p w:rsidR="007451A2" w:rsidRDefault="007451A2" w:rsidP="007451A2">
      <w:pPr>
        <w:pStyle w:val="ConsPlusNormal"/>
        <w:numPr>
          <w:ilvl w:val="0"/>
          <w:numId w:val="4"/>
        </w:numPr>
        <w:ind w:left="0" w:firstLine="567"/>
        <w:jc w:val="both"/>
      </w:pPr>
      <w:r>
        <w:t>депутаты Думы муниципального округа.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4.3. </w:t>
      </w:r>
      <w:proofErr w:type="gramStart"/>
      <w:r>
        <w:t>Организатором торгов в отношении имущества, составляющего муниципальную имущественную казну муниципального округа, и имущества, закрепленного на праве оперативного управления за муниципальными учреждениями, выступает администрация муниципального округа, за исключением случаев: в отношении имущества, закрепленного на праве хозяйственного ведения за муниципальным унитарным предприятием, организатором торгов выступает муниципальное предприятие, в отношении имущества, закрепленного на праве оперативного управления за автономным учреждением, организатором торгов выступает автономное</w:t>
      </w:r>
      <w:proofErr w:type="gramEnd"/>
      <w:r>
        <w:t xml:space="preserve"> учреждение.</w:t>
      </w:r>
    </w:p>
    <w:p w:rsidR="007451A2" w:rsidRDefault="007451A2" w:rsidP="007451A2">
      <w:pPr>
        <w:pStyle w:val="ConsPlusNormal"/>
        <w:ind w:firstLine="540"/>
        <w:jc w:val="both"/>
      </w:pPr>
      <w:proofErr w:type="gramStart"/>
      <w:r>
        <w:t>Администрация муниципального округа принимает решение о создании конкурсной или аукционной комиссии, определяет ее состав и порядок работы, назначает председателя комиссии, разрабатывает и утверждает конкурсную документацию или документацию об аукционе, обеспечивает размещение данной документации на официальном сайте торгов одновременно с размещением извещения о проведении конкурса или аукциона, осуществляет аудио- или видеозапись проведения конкурса или аукциона, заключает договор по результатам конкурса или</w:t>
      </w:r>
      <w:proofErr w:type="gramEnd"/>
      <w:r>
        <w:t xml:space="preserve"> </w:t>
      </w:r>
      <w:proofErr w:type="gramStart"/>
      <w:r>
        <w:t xml:space="preserve">аукциона, осуществляет иные полномочия, предусмотренные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51A2" w:rsidRDefault="007451A2" w:rsidP="007451A2">
      <w:pPr>
        <w:pStyle w:val="ConsPlusNormal"/>
        <w:ind w:firstLine="540"/>
        <w:jc w:val="both"/>
      </w:pPr>
      <w:r>
        <w:t xml:space="preserve">4.4. Отдел по управлению муниципальной собственностью администрации муниципального округа уведомляет о проведении торгов арендатора объекта, выставленного на торги. Уведомление совершается в </w:t>
      </w:r>
      <w:r>
        <w:lastRenderedPageBreak/>
        <w:t xml:space="preserve">письменной форме и направляется арендатору заказным письмом с уведомлением или лично не </w:t>
      </w:r>
      <w:proofErr w:type="gramStart"/>
      <w:r>
        <w:t>позднее</w:t>
      </w:r>
      <w:proofErr w:type="gramEnd"/>
      <w:r>
        <w:t xml:space="preserve"> чем за один месяц до даты проведения торгов, в указанном уведомлении арендатору также предлагается принять участие в торгах.</w:t>
      </w:r>
    </w:p>
    <w:p w:rsidR="007451A2" w:rsidRDefault="007451A2" w:rsidP="007451A2">
      <w:pPr>
        <w:pStyle w:val="ConsPlusNormal"/>
        <w:ind w:firstLine="540"/>
        <w:jc w:val="both"/>
      </w:pPr>
      <w:r>
        <w:t>4.5. В случае получения только одной заявки на участие в торгах торги признаются комиссией несостоявшимися.</w:t>
      </w:r>
    </w:p>
    <w:p w:rsidR="007451A2" w:rsidRDefault="007451A2" w:rsidP="007451A2">
      <w:pPr>
        <w:pStyle w:val="ConsPlusNormal"/>
        <w:ind w:firstLine="540"/>
        <w:jc w:val="both"/>
      </w:pPr>
      <w:r>
        <w:t>4.6. Торги на право заключения договоров аренды муниципального имущества проводятся без права выкупа.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Title"/>
        <w:jc w:val="center"/>
        <w:outlineLvl w:val="1"/>
      </w:pPr>
      <w:r>
        <w:t>5. Договор аренды муниципального имущества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5.1. Основным документом, регламентирующим отношения аренды муниципального имущества, является договор аренды. Договоры о предоставлении в аренду муниципального имущества заключаются в соответствии с действующим законодательством и настоящим Положением.</w:t>
      </w:r>
    </w:p>
    <w:p w:rsidR="007451A2" w:rsidRDefault="007451A2" w:rsidP="007451A2">
      <w:pPr>
        <w:pStyle w:val="ConsPlusNormal"/>
        <w:ind w:firstLine="540"/>
        <w:jc w:val="both"/>
      </w:pPr>
      <w:r>
        <w:t>5.2. Договор аренды может быть краткосрочным (до 1 года) и долгосрочным (свыше 1 года) или заключенным на неопределенный срок.</w:t>
      </w:r>
    </w:p>
    <w:p w:rsidR="007451A2" w:rsidRDefault="007451A2" w:rsidP="007451A2">
      <w:pPr>
        <w:pStyle w:val="ConsPlusNormal"/>
        <w:ind w:firstLine="540"/>
        <w:jc w:val="both"/>
      </w:pPr>
      <w:r>
        <w:t>5.3. Долгосрочные договоры аренды недвижимого имущества и все изменения к данным договорам требуют государственной регистрации в соответствии с действующим законодательством.</w:t>
      </w:r>
    </w:p>
    <w:p w:rsidR="007451A2" w:rsidRDefault="007451A2" w:rsidP="007451A2">
      <w:pPr>
        <w:pStyle w:val="ConsPlusNormal"/>
        <w:ind w:firstLine="540"/>
        <w:jc w:val="both"/>
      </w:pPr>
      <w:r>
        <w:t>5.4. В договоре аренды указываются: объект аренды муниципального имущества, данные, позволяющие определенно установить имущество, подлежащее передаче арендатору в качестве объекта аренды, а также размер и порядок внесения арендной платы, срок договора аренды, права, обязанности и ответственность сторон.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5.5. </w:t>
      </w:r>
      <w:proofErr w:type="gramStart"/>
      <w:r>
        <w:t>В обязательном порядке в договоре аренды указывается, что арендодатель муниципального имущества в случае неисполнения арендатором условий договора в части полноты и своевременности внесения арендной платы более двух раз подряд по истечении установленного договором аренды срока платежа не вносит арендную плату может обратиться в суд с заявлением о расторжении договора и взыскании арендной платы.</w:t>
      </w:r>
      <w:proofErr w:type="gramEnd"/>
    </w:p>
    <w:p w:rsidR="007451A2" w:rsidRDefault="007451A2" w:rsidP="007451A2">
      <w:pPr>
        <w:pStyle w:val="ConsPlusNormal"/>
        <w:ind w:firstLine="540"/>
        <w:jc w:val="both"/>
      </w:pPr>
      <w:r>
        <w:t>5.6. Арендодателями муниципального имущества, закрепленного на праве хозяйственного ведения за муниципальными унитарными предприятиями, являются соответствующие предприятия. В обязательном порядке муниципальные унитарные предприятия согласовывают договор аренды с администрацией муниципального округа. Копию заключенного договора аренды муниципального имущества муниципальные унитарные предприятия предоставляют в администрацию муниципального округа.</w:t>
      </w:r>
    </w:p>
    <w:p w:rsidR="007451A2" w:rsidRDefault="007451A2" w:rsidP="007451A2">
      <w:pPr>
        <w:pStyle w:val="ConsPlusNormal"/>
        <w:ind w:firstLine="540"/>
        <w:jc w:val="both"/>
      </w:pPr>
      <w:r>
        <w:t>5.7. По договорам аренды муниципального имущества, закрепленного на праве оперативного управления за муниципальными учреждениями, в качестве арендодателя выступает администрация муниципального округа.</w:t>
      </w:r>
    </w:p>
    <w:p w:rsidR="007451A2" w:rsidRDefault="007451A2" w:rsidP="007451A2">
      <w:pPr>
        <w:pStyle w:val="ConsPlusNormal"/>
        <w:ind w:firstLine="540"/>
        <w:jc w:val="both"/>
      </w:pPr>
      <w:r>
        <w:t>5.8. По договорам аренды муниципального имущества, составляющего казну муниципального округа, в качестве арендодателя выступает администрация муниципального округа.</w:t>
      </w:r>
    </w:p>
    <w:p w:rsidR="007451A2" w:rsidRDefault="007451A2" w:rsidP="007451A2">
      <w:pPr>
        <w:pStyle w:val="ConsPlusNormal"/>
        <w:ind w:firstLine="540"/>
        <w:jc w:val="both"/>
      </w:pPr>
      <w:r>
        <w:lastRenderedPageBreak/>
        <w:t>5.9. Факт приема-передачи муниципального имущества, а также его состояние, показания электросчетчика и других измерительных приборов фиксируются в акте приема-передачи муниципального имущества, являющемся неотъемлемой частью договора аренды.</w:t>
      </w:r>
    </w:p>
    <w:p w:rsidR="007451A2" w:rsidRDefault="007451A2" w:rsidP="007451A2">
      <w:pPr>
        <w:pStyle w:val="ConsPlusNormal"/>
        <w:ind w:firstLine="540"/>
        <w:jc w:val="both"/>
      </w:pPr>
      <w:r>
        <w:t>5.10. К договору прилагается расчет арендной платы за арендуемое имущество, характеристика сдаваемого в аренду помещения, акт приема-передачи муниципального имущества.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Title"/>
        <w:jc w:val="center"/>
        <w:outlineLvl w:val="1"/>
      </w:pPr>
      <w:r>
        <w:t>6. Порядок определения величины арендной платы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6.1. Величина арендной платы за объекты муниципальной собственности, сдаваемые в аренду, определяется в договоре аренды в соответствии с Методикой расчета арендной платы, по результатам торгов либо на основании результатов независимой оценки.</w:t>
      </w:r>
    </w:p>
    <w:p w:rsidR="007451A2" w:rsidRDefault="007451A2" w:rsidP="007451A2">
      <w:pPr>
        <w:pStyle w:val="ConsPlusNormal"/>
        <w:ind w:firstLine="540"/>
        <w:jc w:val="both"/>
      </w:pPr>
      <w:r>
        <w:t>Годовой размер арендной платы за нежилые помещения (здания, сооружения) определяется в договоре по соглашению сторон и не может быть ниже минимальной величины годовой арендной платы за один квадратный метр, установленной решением Думы муниципального округа.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6.2. Размер арендной </w:t>
      </w:r>
      <w:proofErr w:type="gramStart"/>
      <w:r>
        <w:t>платы определяется исходя из утвержденных в установленном порядке решения Думы муниципального округа величин</w:t>
      </w:r>
      <w:proofErr w:type="gramEnd"/>
      <w:r>
        <w:t>:</w:t>
      </w:r>
    </w:p>
    <w:p w:rsidR="007451A2" w:rsidRDefault="007451A2" w:rsidP="007451A2">
      <w:pPr>
        <w:pStyle w:val="ConsPlusNormal"/>
        <w:ind w:firstLine="540"/>
        <w:jc w:val="both"/>
      </w:pPr>
      <w:r>
        <w:t>минимальной ставки годовой арендной платы за один квадратный метр общей нежилой площади;</w:t>
      </w:r>
    </w:p>
    <w:p w:rsidR="007451A2" w:rsidRDefault="007451A2" w:rsidP="007451A2">
      <w:pPr>
        <w:pStyle w:val="ConsPlusNormal"/>
        <w:ind w:firstLine="540"/>
        <w:jc w:val="both"/>
      </w:pPr>
      <w:r>
        <w:t>базовой величины стоимости одного квадратного метра строительства нового жилья.</w:t>
      </w:r>
    </w:p>
    <w:p w:rsidR="007451A2" w:rsidRDefault="007451A2" w:rsidP="007451A2">
      <w:pPr>
        <w:pStyle w:val="ConsPlusNormal"/>
        <w:ind w:firstLine="540"/>
        <w:jc w:val="both"/>
      </w:pPr>
      <w:r>
        <w:t>6.3. В случае заключения договора аренды муниципального имущества по результатам торгов размер арендной платы определяется в соответствии с итоговым протоколом на весь период действия договора. При этом начальный размер арендной платы определяется по результатам оценки рыночной стоимости аренды объекта, проводимой в соответствии с законодательством, регулирующим оценочную деятельность в Российской Федерации.</w:t>
      </w:r>
    </w:p>
    <w:p w:rsidR="007451A2" w:rsidRDefault="007451A2" w:rsidP="007451A2">
      <w:pPr>
        <w:pStyle w:val="ConsPlusNormal"/>
        <w:ind w:firstLine="540"/>
        <w:jc w:val="both"/>
      </w:pPr>
      <w:r>
        <w:t>6.4. В случае заключения договора аренды на определенный срок более одного года либо пролонгации действующего договора аренды администрация муниципального округа вправе установить размер арендной платы по результатам независимой оценки.</w:t>
      </w:r>
    </w:p>
    <w:p w:rsidR="007451A2" w:rsidRDefault="007451A2" w:rsidP="007451A2">
      <w:pPr>
        <w:pStyle w:val="ConsPlusNormal"/>
        <w:ind w:firstLine="540"/>
        <w:jc w:val="both"/>
      </w:pPr>
      <w:r>
        <w:t>В этом случае размер арендной платы в договоре устанавливается в виде суммы, соответствующей результатам независимой оценки. При этом размер арендной платы подлежит ежегодному увеличению на уровень инфляции, определяемый в соответствии с действующим законодательством.</w:t>
      </w:r>
    </w:p>
    <w:p w:rsidR="007451A2" w:rsidRDefault="007451A2" w:rsidP="007451A2">
      <w:pPr>
        <w:pStyle w:val="ConsPlusNormal"/>
        <w:ind w:firstLine="540"/>
        <w:jc w:val="both"/>
      </w:pPr>
      <w:r>
        <w:t>Размер арендной платы, установленный по результатам независимой оценки, не включает в себя плату за пользование земельным участком, коммунальные и иные платежи.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6.5. В случае проведения арендатором капитального ремонта муниципального имущества, проводимого по соглашению с арендодателем и по согласованной с арендодателем смете, арендатору по разрешению </w:t>
      </w:r>
      <w:r>
        <w:lastRenderedPageBreak/>
        <w:t>администрации муниципального округа стоимость ремонта может быть зачтена в счет арендной платы либо установлена минимальная арендная плата на определенный срок.</w:t>
      </w:r>
    </w:p>
    <w:p w:rsidR="007451A2" w:rsidRDefault="007451A2" w:rsidP="007451A2">
      <w:pPr>
        <w:pStyle w:val="ConsPlusNormal"/>
        <w:ind w:firstLine="540"/>
        <w:jc w:val="both"/>
      </w:pPr>
      <w:r>
        <w:t>6.6. Методика расчета арендной платы за пользование муниципальным недвижимым имуществом устанавливает базовые значения коэффициентов и величин, необходимых для расчета.</w:t>
      </w:r>
    </w:p>
    <w:p w:rsidR="007451A2" w:rsidRDefault="007451A2" w:rsidP="007451A2">
      <w:pPr>
        <w:pStyle w:val="ConsPlusNormal"/>
        <w:ind w:firstLine="540"/>
        <w:jc w:val="both"/>
      </w:pPr>
      <w:r>
        <w:t>Величина годовой арендной платы рассчитывается по формуле: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jc w:val="center"/>
      </w:pPr>
      <w:proofErr w:type="spellStart"/>
      <w:r>
        <w:t>Ап</w:t>
      </w:r>
      <w:proofErr w:type="spellEnd"/>
      <w:r>
        <w:t xml:space="preserve"> = (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Киз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Км </w:t>
      </w:r>
      <w:proofErr w:type="spellStart"/>
      <w:r>
        <w:t>x</w:t>
      </w:r>
      <w:proofErr w:type="spellEnd"/>
      <w:r>
        <w:t xml:space="preserve"> Кт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Кд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Кнж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S / 10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6.6.1. Базовая величина стоимости 1 кв. м строительства нового жилья в год (</w:t>
      </w:r>
      <w:proofErr w:type="spellStart"/>
      <w:proofErr w:type="gramStart"/>
      <w:r>
        <w:t>Сб</w:t>
      </w:r>
      <w:proofErr w:type="spellEnd"/>
      <w:proofErr w:type="gramEnd"/>
      <w:r>
        <w:t>) устанавливается и изменяется в соответствии с решением Думы муниципального округа.</w:t>
      </w:r>
    </w:p>
    <w:p w:rsidR="007451A2" w:rsidRDefault="007451A2" w:rsidP="007451A2">
      <w:pPr>
        <w:pStyle w:val="ConsPlusNormal"/>
        <w:ind w:firstLine="540"/>
        <w:jc w:val="both"/>
      </w:pPr>
      <w:r>
        <w:t>6.6.2. Коэффициент износа (</w:t>
      </w:r>
      <w:proofErr w:type="spellStart"/>
      <w:r>
        <w:t>Киз</w:t>
      </w:r>
      <w:proofErr w:type="spellEnd"/>
      <w:r>
        <w:t>):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jc w:val="center"/>
      </w:pPr>
      <w:proofErr w:type="spellStart"/>
      <w:r>
        <w:t>Киз</w:t>
      </w:r>
      <w:proofErr w:type="spellEnd"/>
      <w:r>
        <w:t xml:space="preserve"> = (100 - % износа) / 100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Устанавливается по данным органов технической инвентаризации. При отсутствии данных износ определяется на основании норм амортизации, но не может быть установлен менее 0,1.</w:t>
      </w:r>
    </w:p>
    <w:p w:rsidR="007451A2" w:rsidRDefault="007451A2" w:rsidP="007451A2">
      <w:pPr>
        <w:pStyle w:val="ConsPlusNormal"/>
        <w:ind w:firstLine="540"/>
        <w:jc w:val="both"/>
      </w:pPr>
      <w:r>
        <w:t>6.6.3. Коэффициент вида строительного материала (</w:t>
      </w:r>
      <w:proofErr w:type="gramStart"/>
      <w:r>
        <w:t>Км</w:t>
      </w:r>
      <w:proofErr w:type="gramEnd"/>
      <w:r>
        <w:t>).</w:t>
      </w:r>
    </w:p>
    <w:p w:rsidR="007451A2" w:rsidRDefault="007451A2" w:rsidP="007451A2">
      <w:pPr>
        <w:pStyle w:val="ConsPlusNormal"/>
        <w:ind w:firstLine="540"/>
        <w:jc w:val="both"/>
      </w:pPr>
      <w:r>
        <w:t>Устанавливается в зависимости от вида строительных материалов основных конструктивных элементов здания (сооружения) и дифференцируется по следующим категориям:</w:t>
      </w:r>
    </w:p>
    <w:p w:rsidR="007451A2" w:rsidRDefault="007451A2" w:rsidP="007451A2">
      <w:pPr>
        <w:pStyle w:val="ConsPlusNormal"/>
        <w:ind w:firstLine="540"/>
        <w:jc w:val="both"/>
      </w:pPr>
      <w:r>
        <w:t>кирпич - 1,2;</w:t>
      </w:r>
    </w:p>
    <w:p w:rsidR="007451A2" w:rsidRDefault="007451A2" w:rsidP="007451A2">
      <w:pPr>
        <w:pStyle w:val="ConsPlusNormal"/>
        <w:ind w:firstLine="540"/>
        <w:jc w:val="both"/>
      </w:pPr>
      <w:r>
        <w:t>железобетон - 1,0;</w:t>
      </w:r>
    </w:p>
    <w:p w:rsidR="007451A2" w:rsidRDefault="007451A2" w:rsidP="007451A2">
      <w:pPr>
        <w:pStyle w:val="ConsPlusNormal"/>
        <w:ind w:firstLine="540"/>
        <w:jc w:val="both"/>
      </w:pPr>
      <w:r>
        <w:t>комбинированные - 0,8;</w:t>
      </w:r>
    </w:p>
    <w:p w:rsidR="007451A2" w:rsidRDefault="007451A2" w:rsidP="007451A2">
      <w:pPr>
        <w:pStyle w:val="ConsPlusNormal"/>
        <w:ind w:firstLine="540"/>
        <w:jc w:val="both"/>
      </w:pPr>
      <w:r>
        <w:t>дерево - 0,6.</w:t>
      </w:r>
    </w:p>
    <w:p w:rsidR="007451A2" w:rsidRDefault="007451A2" w:rsidP="007451A2">
      <w:pPr>
        <w:pStyle w:val="ConsPlusNormal"/>
        <w:ind w:firstLine="540"/>
        <w:jc w:val="both"/>
      </w:pPr>
      <w:r>
        <w:t>6.6.4. Коэффициент типа здания (Кт).</w:t>
      </w:r>
    </w:p>
    <w:p w:rsidR="007451A2" w:rsidRDefault="007451A2" w:rsidP="007451A2">
      <w:pPr>
        <w:pStyle w:val="ConsPlusNormal"/>
        <w:ind w:firstLine="540"/>
        <w:jc w:val="both"/>
      </w:pPr>
      <w:r>
        <w:t>Значение устанавливается в зависимости от указанного в технической документации назначения здания и дифференцируется по следующим категориям:</w:t>
      </w:r>
    </w:p>
    <w:p w:rsidR="007451A2" w:rsidRDefault="007451A2" w:rsidP="007451A2">
      <w:pPr>
        <w:pStyle w:val="ConsPlusNormal"/>
        <w:ind w:firstLine="540"/>
        <w:jc w:val="both"/>
      </w:pPr>
      <w:r>
        <w:t>административное - 1,0;</w:t>
      </w:r>
    </w:p>
    <w:p w:rsidR="007451A2" w:rsidRDefault="007451A2" w:rsidP="007451A2">
      <w:pPr>
        <w:pStyle w:val="ConsPlusNormal"/>
        <w:ind w:firstLine="540"/>
        <w:jc w:val="both"/>
      </w:pPr>
      <w:r>
        <w:t>производственное - 0,5;</w:t>
      </w:r>
    </w:p>
    <w:p w:rsidR="007451A2" w:rsidRDefault="007451A2" w:rsidP="007451A2">
      <w:pPr>
        <w:pStyle w:val="ConsPlusNormal"/>
        <w:ind w:firstLine="540"/>
        <w:jc w:val="both"/>
      </w:pPr>
      <w:proofErr w:type="gramStart"/>
      <w:r>
        <w:t>складское</w:t>
      </w:r>
      <w:proofErr w:type="gramEnd"/>
      <w:r>
        <w:t xml:space="preserve"> (гараж) - 0,3;</w:t>
      </w:r>
    </w:p>
    <w:p w:rsidR="007451A2" w:rsidRDefault="007451A2" w:rsidP="007451A2">
      <w:pPr>
        <w:pStyle w:val="ConsPlusNormal"/>
        <w:ind w:firstLine="540"/>
        <w:jc w:val="both"/>
      </w:pPr>
      <w:r>
        <w:t>прочие - 0,8.</w:t>
      </w:r>
    </w:p>
    <w:p w:rsidR="007451A2" w:rsidRDefault="007451A2" w:rsidP="007451A2">
      <w:pPr>
        <w:pStyle w:val="ConsPlusNormal"/>
        <w:ind w:firstLine="540"/>
        <w:jc w:val="both"/>
      </w:pPr>
      <w:r>
        <w:t>6.6.5. Коэффициент территориально-экономической зоны (</w:t>
      </w:r>
      <w:proofErr w:type="spellStart"/>
      <w:r>
        <w:t>Кз</w:t>
      </w:r>
      <w:proofErr w:type="spellEnd"/>
      <w:r>
        <w:t>).</w:t>
      </w:r>
    </w:p>
    <w:p w:rsidR="007451A2" w:rsidRDefault="007451A2" w:rsidP="007451A2">
      <w:pPr>
        <w:pStyle w:val="ConsPlusNormal"/>
        <w:ind w:firstLine="540"/>
        <w:jc w:val="both"/>
      </w:pPr>
      <w:r>
        <w:t>Значение коэффициента территориально-экономической зоны (</w:t>
      </w:r>
      <w:proofErr w:type="spellStart"/>
      <w:r>
        <w:t>Кз</w:t>
      </w:r>
      <w:proofErr w:type="spellEnd"/>
      <w:r>
        <w:t>) устанавливается с учетом удаленности объекта недвижимости от центра муниципального округа и перспективы социально-экономического развития данной местности по карте территориально-экономического зонирования территории муниципального округа и утверждается решением Думы муниципального округа.</w:t>
      </w:r>
    </w:p>
    <w:p w:rsidR="007451A2" w:rsidRDefault="007451A2" w:rsidP="007451A2">
      <w:pPr>
        <w:pStyle w:val="ConsPlusNormal"/>
        <w:ind w:firstLine="540"/>
        <w:jc w:val="both"/>
      </w:pPr>
      <w:r>
        <w:t>Коэффициенты видов деятельности:</w:t>
      </w:r>
    </w:p>
    <w:p w:rsidR="007451A2" w:rsidRDefault="007451A2" w:rsidP="007451A2">
      <w:pPr>
        <w:pStyle w:val="ConsPlusNormal"/>
        <w:numPr>
          <w:ilvl w:val="0"/>
          <w:numId w:val="5"/>
        </w:numPr>
        <w:ind w:left="0" w:firstLine="567"/>
        <w:jc w:val="both"/>
      </w:pPr>
      <w:r>
        <w:t xml:space="preserve">для государственных учреждений, некоммерческих и </w:t>
      </w:r>
      <w:r>
        <w:lastRenderedPageBreak/>
        <w:t>общественных организаций:</w:t>
      </w:r>
    </w:p>
    <w:p w:rsidR="007451A2" w:rsidRDefault="007451A2" w:rsidP="007451A2">
      <w:pPr>
        <w:pStyle w:val="ConsPlusNormal"/>
        <w:numPr>
          <w:ilvl w:val="0"/>
          <w:numId w:val="5"/>
        </w:numPr>
        <w:ind w:left="0" w:firstLine="567"/>
        <w:jc w:val="both"/>
      </w:pPr>
      <w:r>
        <w:t>общественных или религиозных организаций и объединений, общественных движений, партий, профсоюзов, ассоциаций и союзов, социальных, благотворительных и иных фондов - 0,2;</w:t>
      </w:r>
    </w:p>
    <w:p w:rsidR="007451A2" w:rsidRDefault="007451A2" w:rsidP="007451A2">
      <w:pPr>
        <w:pStyle w:val="ConsPlusNormal"/>
        <w:numPr>
          <w:ilvl w:val="0"/>
          <w:numId w:val="5"/>
        </w:numPr>
        <w:ind w:left="0" w:firstLine="567"/>
        <w:jc w:val="both"/>
      </w:pPr>
      <w:proofErr w:type="gramStart"/>
      <w:r>
        <w:t>органов налоговой службы, Пенсионного фонда, земельного кадастра, охраны окружающей среды, финансовых, социального страхования, статистики, почтовой связи, нотариальных и адвокатских контор, органов юстиции, службы судебных приставов, по регистрации прав собственности, правоохранительных и судебных органов, прокуратуры, научно-исследовательских, опытно-конструкторских организаций - 0,6;</w:t>
      </w:r>
      <w:proofErr w:type="gramEnd"/>
    </w:p>
    <w:p w:rsidR="007451A2" w:rsidRDefault="007451A2" w:rsidP="007451A2">
      <w:pPr>
        <w:pStyle w:val="ConsPlusNormal"/>
        <w:numPr>
          <w:ilvl w:val="0"/>
          <w:numId w:val="5"/>
        </w:numPr>
        <w:ind w:left="0" w:firstLine="567"/>
        <w:jc w:val="both"/>
      </w:pPr>
      <w:proofErr w:type="gramStart"/>
      <w:r>
        <w:t>для коммерческих организаций, банков, пункта обмена валют, ломбардов, ночных клубов, игорного бизнеса, гостиниц, бань-саун, предприятий оптовой торговли, предприятий розничной торговли, магазинов-кулинарий, столовых, ресторанов, кафе, баров, закусочных, супермаркетов, винно-водочных магазинов, охранных бюро, фирм, осуществляющих операции с ценными бумагами, инвестиционных компаний, аудиторских фирм, риэлтерских фирм, юридических консультаций, консультационно-технического обеспечения и создания программных продуктов (для ЭВМ), автосервиса - 2,0;</w:t>
      </w:r>
      <w:proofErr w:type="gramEnd"/>
    </w:p>
    <w:p w:rsidR="007451A2" w:rsidRDefault="007451A2" w:rsidP="007451A2">
      <w:pPr>
        <w:pStyle w:val="ConsPlusNormal"/>
        <w:numPr>
          <w:ilvl w:val="0"/>
          <w:numId w:val="5"/>
        </w:numPr>
        <w:ind w:left="0" w:firstLine="567"/>
        <w:jc w:val="both"/>
      </w:pPr>
      <w:r>
        <w:t>для складов, баз хранения продуктов и грузов - 1,5;</w:t>
      </w:r>
    </w:p>
    <w:p w:rsidR="007451A2" w:rsidRDefault="007451A2" w:rsidP="007451A2">
      <w:pPr>
        <w:pStyle w:val="ConsPlusNormal"/>
        <w:numPr>
          <w:ilvl w:val="0"/>
          <w:numId w:val="5"/>
        </w:numPr>
        <w:ind w:left="0" w:firstLine="567"/>
        <w:jc w:val="both"/>
      </w:pPr>
      <w:r>
        <w:t>для государственных, областных предприятий всех отраслей - 0,9;</w:t>
      </w:r>
    </w:p>
    <w:p w:rsidR="007451A2" w:rsidRDefault="007451A2" w:rsidP="007451A2">
      <w:pPr>
        <w:pStyle w:val="ConsPlusNormal"/>
        <w:numPr>
          <w:ilvl w:val="0"/>
          <w:numId w:val="5"/>
        </w:numPr>
        <w:ind w:left="0" w:firstLine="567"/>
        <w:jc w:val="both"/>
      </w:pPr>
      <w:r>
        <w:t>для учебных заведений, медицинских кабинетов, учебных центров, бытового обслуживания - 0,6.</w:t>
      </w:r>
    </w:p>
    <w:p w:rsidR="007451A2" w:rsidRDefault="007451A2" w:rsidP="007451A2">
      <w:pPr>
        <w:pStyle w:val="ConsPlusNormal"/>
        <w:numPr>
          <w:ilvl w:val="0"/>
          <w:numId w:val="5"/>
        </w:numPr>
        <w:ind w:left="0" w:firstLine="567"/>
        <w:jc w:val="both"/>
      </w:pPr>
      <w:r>
        <w:t>Виды деятельности, не вошедшие в настоящий перечень, - 1,0.</w:t>
      </w:r>
    </w:p>
    <w:p w:rsidR="007451A2" w:rsidRDefault="007451A2" w:rsidP="007451A2">
      <w:pPr>
        <w:pStyle w:val="ConsPlusNormal"/>
        <w:ind w:firstLine="540"/>
        <w:jc w:val="both"/>
      </w:pPr>
      <w:r>
        <w:t>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площади.</w:t>
      </w:r>
    </w:p>
    <w:p w:rsidR="007451A2" w:rsidRDefault="007451A2" w:rsidP="007451A2">
      <w:pPr>
        <w:pStyle w:val="ConsPlusNormal"/>
        <w:ind w:firstLine="540"/>
        <w:jc w:val="both"/>
      </w:pPr>
      <w:r>
        <w:t>6.6.7. Коэффициент качества нежилого помещения (</w:t>
      </w:r>
      <w:proofErr w:type="spellStart"/>
      <w:r>
        <w:t>Кнж</w:t>
      </w:r>
      <w:proofErr w:type="spellEnd"/>
      <w:r>
        <w:t>).</w:t>
      </w:r>
    </w:p>
    <w:p w:rsidR="007451A2" w:rsidRDefault="007451A2" w:rsidP="007451A2">
      <w:pPr>
        <w:pStyle w:val="ConsPlusNormal"/>
        <w:ind w:firstLine="540"/>
        <w:jc w:val="both"/>
      </w:pPr>
      <w:r>
        <w:t>Представляет сумму коэффициентов, характеризующих качество объекта недвижимости: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jc w:val="center"/>
      </w:pPr>
      <w:proofErr w:type="spellStart"/>
      <w:r>
        <w:t>Кнж</w:t>
      </w:r>
      <w:proofErr w:type="spellEnd"/>
      <w:r>
        <w:t xml:space="preserve"> = К</w:t>
      </w:r>
      <w:proofErr w:type="gramStart"/>
      <w:r>
        <w:t>1</w:t>
      </w:r>
      <w:proofErr w:type="gramEnd"/>
      <w:r>
        <w:t xml:space="preserve"> + К2 + К3 + К4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Значение коэффициентов дифференцируется по следующим показателям:</w:t>
      </w:r>
    </w:p>
    <w:p w:rsidR="007451A2" w:rsidRDefault="007451A2" w:rsidP="007451A2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расположение помещения:</w:t>
      </w:r>
    </w:p>
    <w:p w:rsidR="007451A2" w:rsidRDefault="007451A2" w:rsidP="007451A2">
      <w:pPr>
        <w:pStyle w:val="ConsPlusNormal"/>
        <w:ind w:firstLine="540"/>
        <w:jc w:val="both"/>
      </w:pPr>
      <w:r>
        <w:t>отдельно стоящее здание - 0,3,</w:t>
      </w:r>
    </w:p>
    <w:p w:rsidR="007451A2" w:rsidRDefault="007451A2" w:rsidP="007451A2">
      <w:pPr>
        <w:pStyle w:val="ConsPlusNormal"/>
        <w:ind w:firstLine="540"/>
        <w:jc w:val="both"/>
      </w:pPr>
      <w:r>
        <w:t>надземная встроенно-пристроенная часть - 0,25,</w:t>
      </w:r>
    </w:p>
    <w:p w:rsidR="007451A2" w:rsidRDefault="007451A2" w:rsidP="007451A2">
      <w:pPr>
        <w:pStyle w:val="ConsPlusNormal"/>
        <w:ind w:firstLine="540"/>
        <w:jc w:val="both"/>
      </w:pPr>
      <w:r>
        <w:t>чердак (мансарда) - 0,1,</w:t>
      </w:r>
    </w:p>
    <w:p w:rsidR="007451A2" w:rsidRDefault="007451A2" w:rsidP="007451A2">
      <w:pPr>
        <w:pStyle w:val="ConsPlusNormal"/>
        <w:ind w:firstLine="540"/>
        <w:jc w:val="both"/>
      </w:pPr>
      <w:r>
        <w:t>полуподвал (цокольный этаж) - 0,15,</w:t>
      </w:r>
    </w:p>
    <w:p w:rsidR="007451A2" w:rsidRDefault="007451A2" w:rsidP="007451A2">
      <w:pPr>
        <w:pStyle w:val="ConsPlusNormal"/>
        <w:ind w:firstLine="540"/>
        <w:jc w:val="both"/>
      </w:pPr>
      <w:r>
        <w:t>подвал (дебаркадер) - 0,05;</w:t>
      </w:r>
    </w:p>
    <w:p w:rsidR="007451A2" w:rsidRDefault="007451A2" w:rsidP="007451A2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степень технического обустройства:</w:t>
      </w:r>
    </w:p>
    <w:p w:rsidR="007451A2" w:rsidRDefault="007451A2" w:rsidP="007451A2">
      <w:pPr>
        <w:pStyle w:val="ConsPlusNormal"/>
        <w:ind w:firstLine="540"/>
        <w:jc w:val="both"/>
      </w:pPr>
      <w:r>
        <w:t>наличие водопровода, канализации, горячей воды, центрального отопления - 0,2.</w:t>
      </w:r>
    </w:p>
    <w:p w:rsidR="007451A2" w:rsidRDefault="007451A2" w:rsidP="007451A2">
      <w:pPr>
        <w:pStyle w:val="ConsPlusNormal"/>
        <w:ind w:firstLine="540"/>
        <w:jc w:val="both"/>
      </w:pPr>
      <w:r>
        <w:lastRenderedPageBreak/>
        <w:t>При отсутствии одного из элементов благоустройства К</w:t>
      </w:r>
      <w:proofErr w:type="gramStart"/>
      <w:r>
        <w:t>2</w:t>
      </w:r>
      <w:proofErr w:type="gramEnd"/>
      <w:r>
        <w:t xml:space="preserve"> снижается на 0,05;</w:t>
      </w:r>
    </w:p>
    <w:p w:rsidR="007451A2" w:rsidRDefault="007451A2" w:rsidP="007451A2">
      <w:pPr>
        <w:pStyle w:val="ConsPlusNormal"/>
        <w:ind w:firstLine="540"/>
        <w:jc w:val="both"/>
      </w:pPr>
      <w:r>
        <w:t>К3 - высота потолков в помещении (средняя в здании):</w:t>
      </w:r>
    </w:p>
    <w:p w:rsidR="007451A2" w:rsidRDefault="007451A2" w:rsidP="007451A2">
      <w:pPr>
        <w:pStyle w:val="ConsPlusNormal"/>
        <w:ind w:firstLine="540"/>
        <w:jc w:val="both"/>
      </w:pPr>
      <w:r>
        <w:t>свыше 3,0 метра - 0,07,</w:t>
      </w:r>
    </w:p>
    <w:p w:rsidR="007451A2" w:rsidRDefault="007451A2" w:rsidP="007451A2">
      <w:pPr>
        <w:pStyle w:val="ConsPlusNormal"/>
        <w:ind w:firstLine="540"/>
        <w:jc w:val="both"/>
      </w:pPr>
      <w:r>
        <w:t>от 2,6 до 3 метров - 0,04,</w:t>
      </w:r>
    </w:p>
    <w:p w:rsidR="007451A2" w:rsidRDefault="007451A2" w:rsidP="007451A2">
      <w:pPr>
        <w:pStyle w:val="ConsPlusNormal"/>
        <w:ind w:firstLine="540"/>
        <w:jc w:val="both"/>
      </w:pPr>
      <w:r>
        <w:t>менее 2,6 метра - 0,02;</w:t>
      </w:r>
    </w:p>
    <w:p w:rsidR="007451A2" w:rsidRDefault="007451A2" w:rsidP="007451A2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удобство коммерческого использования:</w:t>
      </w:r>
    </w:p>
    <w:p w:rsidR="007451A2" w:rsidRDefault="007451A2" w:rsidP="007451A2">
      <w:pPr>
        <w:pStyle w:val="ConsPlusNormal"/>
        <w:ind w:firstLine="540"/>
        <w:jc w:val="both"/>
      </w:pPr>
      <w:r>
        <w:t>отдельный вход - 0,08,</w:t>
      </w:r>
    </w:p>
    <w:p w:rsidR="007451A2" w:rsidRDefault="007451A2" w:rsidP="007451A2">
      <w:pPr>
        <w:pStyle w:val="ConsPlusNormal"/>
        <w:ind w:firstLine="540"/>
        <w:jc w:val="both"/>
      </w:pPr>
      <w:r>
        <w:t>общий вход - 0,04.</w:t>
      </w:r>
    </w:p>
    <w:p w:rsidR="007451A2" w:rsidRDefault="007451A2" w:rsidP="007451A2">
      <w:pPr>
        <w:pStyle w:val="ConsPlusNormal"/>
        <w:ind w:firstLine="540"/>
        <w:jc w:val="both"/>
      </w:pPr>
      <w:r>
        <w:t>6.6.8. S - площадь арендуемого помещения.</w:t>
      </w:r>
    </w:p>
    <w:p w:rsidR="007451A2" w:rsidRDefault="007451A2" w:rsidP="007451A2">
      <w:pPr>
        <w:pStyle w:val="ConsPlusNormal"/>
        <w:ind w:firstLine="540"/>
        <w:jc w:val="both"/>
      </w:pPr>
      <w:r>
        <w:t>6.6.9. 10 - коэффициент окупаемости.</w:t>
      </w:r>
    </w:p>
    <w:p w:rsidR="007451A2" w:rsidRDefault="007451A2" w:rsidP="007451A2">
      <w:pPr>
        <w:pStyle w:val="ConsPlusNormal"/>
        <w:ind w:firstLine="540"/>
        <w:jc w:val="both"/>
      </w:pPr>
      <w:r>
        <w:t>В прилагаемом к договору аренды расчете арендной платы в обязательном порядке указывается величина арендной платы за 1 кв. м.</w:t>
      </w:r>
    </w:p>
    <w:p w:rsidR="007451A2" w:rsidRDefault="007451A2" w:rsidP="007451A2">
      <w:pPr>
        <w:pStyle w:val="ConsPlusNormal"/>
        <w:ind w:firstLine="540"/>
        <w:jc w:val="both"/>
      </w:pPr>
      <w:r>
        <w:t>Сумма ежемесячных платежей определяется как 1/12 размера годовой арендной платы.</w:t>
      </w:r>
    </w:p>
    <w:p w:rsidR="007451A2" w:rsidRDefault="007451A2" w:rsidP="007451A2">
      <w:pPr>
        <w:pStyle w:val="ConsPlusNormal"/>
        <w:ind w:firstLine="540"/>
        <w:jc w:val="both"/>
      </w:pPr>
      <w:r>
        <w:t>6.7. Расчет арендной платы по результатам независимой оценки производится только в случае проведения независимой рыночной оценки на данный объект нежилого фонда.</w:t>
      </w:r>
    </w:p>
    <w:p w:rsidR="007451A2" w:rsidRDefault="007451A2" w:rsidP="007451A2">
      <w:pPr>
        <w:pStyle w:val="ConsPlusNormal"/>
        <w:ind w:firstLine="540"/>
        <w:jc w:val="both"/>
      </w:pPr>
      <w:r>
        <w:t>Величина месячной арендной платы рассчитывается по формуле: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jc w:val="center"/>
      </w:pPr>
      <w:proofErr w:type="spellStart"/>
      <w:r>
        <w:t>Апл</w:t>
      </w:r>
      <w:proofErr w:type="spellEnd"/>
      <w:r>
        <w:t xml:space="preserve">. = Ад. + </w:t>
      </w:r>
      <w:proofErr w:type="spellStart"/>
      <w:r>
        <w:t>Азатр</w:t>
      </w:r>
      <w:proofErr w:type="spellEnd"/>
      <w:r>
        <w:t>., где: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Ад</w:t>
      </w:r>
      <w:proofErr w:type="gramStart"/>
      <w:r>
        <w:t>.</w:t>
      </w:r>
      <w:proofErr w:type="gramEnd"/>
      <w:r>
        <w:t xml:space="preserve"> - </w:t>
      </w:r>
      <w:proofErr w:type="gramStart"/>
      <w:r>
        <w:t>д</w:t>
      </w:r>
      <w:proofErr w:type="gramEnd"/>
      <w:r>
        <w:t>оходная составляющая арендной платы - стоимость пользования арендованным объектом муниципального имущества, определенная за месяц.</w:t>
      </w:r>
    </w:p>
    <w:p w:rsidR="007451A2" w:rsidRDefault="007451A2" w:rsidP="007451A2">
      <w:pPr>
        <w:pStyle w:val="ConsPlusNormal"/>
        <w:ind w:firstLine="540"/>
        <w:jc w:val="both"/>
      </w:pPr>
      <w:r>
        <w:t>Величина доходной составляющей арендной платы определяется по результатам независимой оценки и принимается равной отраженной в отчете оценщика рыночной величины месячной арендной платы за пользование арендуемым объектом муниципального недвижимого имущества.</w:t>
      </w:r>
    </w:p>
    <w:p w:rsidR="007451A2" w:rsidRDefault="007451A2" w:rsidP="007451A2">
      <w:pPr>
        <w:pStyle w:val="ConsPlusNormal"/>
        <w:ind w:firstLine="540"/>
        <w:jc w:val="both"/>
      </w:pPr>
      <w:proofErr w:type="spellStart"/>
      <w:r>
        <w:t>Азатр</w:t>
      </w:r>
      <w:proofErr w:type="spellEnd"/>
      <w:r>
        <w:t>. - затратная составляющая арендной платы - возмещаемая арендатором в части, не превышающей Ад</w:t>
      </w:r>
      <w:proofErr w:type="gramStart"/>
      <w:r>
        <w:t xml:space="preserve">., </w:t>
      </w:r>
      <w:proofErr w:type="gramEnd"/>
      <w:r>
        <w:t>сумма затрат администрации муниципального округа на проведение независимой оценки, разделенная на количество месяцев аренды.</w:t>
      </w:r>
    </w:p>
    <w:p w:rsidR="007451A2" w:rsidRDefault="007451A2" w:rsidP="007451A2">
      <w:pPr>
        <w:pStyle w:val="ConsPlusNormal"/>
        <w:ind w:firstLine="540"/>
        <w:jc w:val="both"/>
      </w:pPr>
      <w:r>
        <w:t>6.8. Величина арендной платы за пользование находящимся в муниципальной собственности движимым имуществом устанавливается в размере амортизационных отчислений или рассчитывается по формуле, но не ниже суммы транспортного налога: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jc w:val="center"/>
      </w:pPr>
      <w:proofErr w:type="spellStart"/>
      <w:r>
        <w:t>Ап</w:t>
      </w:r>
      <w:proofErr w:type="spellEnd"/>
      <w:r>
        <w:t xml:space="preserve"> =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Ки, где: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- первоначальная балансовая стоимость арендуемого движимого имущества с учетом изменения стоимости в случаях дооборудования, модернизации, реконструкции, частичной ликвидации и переоценки объектов основных средств;</w:t>
      </w:r>
    </w:p>
    <w:p w:rsidR="007451A2" w:rsidRDefault="007451A2" w:rsidP="007451A2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норма амортизации арендуемого движимого имущества;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Ки - коэффициент износа, определяемый в зависимости от процента </w:t>
      </w:r>
      <w:r>
        <w:lastRenderedPageBreak/>
        <w:t>износа имущества на момент заключения договора аренды.</w:t>
      </w:r>
    </w:p>
    <w:p w:rsidR="007451A2" w:rsidRDefault="007451A2" w:rsidP="007451A2">
      <w:pPr>
        <w:pStyle w:val="ConsPlusNormal"/>
        <w:ind w:firstLine="540"/>
        <w:jc w:val="both"/>
      </w:pPr>
      <w:r>
        <w:t>6.9. Расчет почасовой арендной платы производится по следующей формуле:</w:t>
      </w:r>
    </w:p>
    <w:p w:rsidR="007451A2" w:rsidRDefault="007451A2" w:rsidP="007451A2">
      <w:pPr>
        <w:pStyle w:val="ConsPlusNormal"/>
        <w:jc w:val="both"/>
      </w:pPr>
    </w:p>
    <w:p w:rsidR="007451A2" w:rsidRDefault="001E2AA7" w:rsidP="007451A2">
      <w:pPr>
        <w:pStyle w:val="ConsPlusNormal"/>
        <w:jc w:val="center"/>
      </w:pPr>
      <w:r w:rsidRPr="001E2AA7">
        <w:rPr>
          <w:position w:val="-31"/>
        </w:rPr>
        <w:pict>
          <v:shape id="_x0000_i1025" style="width:207.25pt;height:45.1pt" coordsize="" o:spt="100" adj="0,,0" path="" filled="f" stroked="f">
            <v:stroke joinstyle="miter"/>
            <v:imagedata r:id="rId11" o:title="base_23792_178820_32768"/>
            <v:formulas/>
            <v:path o:connecttype="segments"/>
          </v:shape>
        </w:pic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Ап - годовая арендная плата;</w:t>
      </w:r>
    </w:p>
    <w:p w:rsidR="007451A2" w:rsidRDefault="007451A2" w:rsidP="007451A2">
      <w:pPr>
        <w:pStyle w:val="ConsPlusNormal"/>
        <w:ind w:firstLine="540"/>
        <w:jc w:val="both"/>
      </w:pPr>
      <w:proofErr w:type="spellStart"/>
      <w:r>
        <w:t>Кч</w:t>
      </w:r>
      <w:proofErr w:type="spellEnd"/>
      <w:r>
        <w:t xml:space="preserve"> - количество часов в рабочем дне;</w:t>
      </w:r>
    </w:p>
    <w:p w:rsidR="007451A2" w:rsidRDefault="007451A2" w:rsidP="007451A2">
      <w:pPr>
        <w:pStyle w:val="ConsPlusNormal"/>
        <w:ind w:firstLine="540"/>
        <w:jc w:val="both"/>
      </w:pPr>
      <w:proofErr w:type="spellStart"/>
      <w:r>
        <w:t>Кдн</w:t>
      </w:r>
      <w:proofErr w:type="spellEnd"/>
      <w:r>
        <w:t xml:space="preserve"> - количество рабочих дней в месяце;</w:t>
      </w:r>
    </w:p>
    <w:p w:rsidR="007451A2" w:rsidRDefault="007451A2" w:rsidP="007451A2">
      <w:pPr>
        <w:pStyle w:val="ConsPlusNormal"/>
        <w:ind w:firstLine="540"/>
        <w:jc w:val="both"/>
      </w:pPr>
      <w:proofErr w:type="spellStart"/>
      <w:r>
        <w:t>Кча</w:t>
      </w:r>
      <w:proofErr w:type="spellEnd"/>
      <w:r>
        <w:t xml:space="preserve"> - количество часов в месяц по использованию арендуемого помещения.</w:t>
      </w:r>
    </w:p>
    <w:p w:rsidR="007451A2" w:rsidRDefault="007451A2" w:rsidP="007451A2">
      <w:pPr>
        <w:pStyle w:val="ConsPlusNormal"/>
        <w:ind w:firstLine="540"/>
        <w:jc w:val="both"/>
      </w:pPr>
      <w:r>
        <w:t>6.10. Величина годовой арендной платы может быть установлена в размере годовых амортизационных отчислений за муниципальное недвижимое имущество:</w:t>
      </w:r>
    </w:p>
    <w:p w:rsidR="007451A2" w:rsidRDefault="007451A2" w:rsidP="007451A2">
      <w:pPr>
        <w:pStyle w:val="ConsPlusNormal"/>
        <w:ind w:firstLine="540"/>
        <w:jc w:val="both"/>
      </w:pPr>
      <w:proofErr w:type="gramStart"/>
      <w:r>
        <w:t>предоставляемое в аренду имущество лицам, осуществляющим виды деятельности в сфере жилищно-коммунального комплекса и учитывающим сумму арендной платы в тарифах на жилищно-коммунальные услуги, предоставляемые населению Унинского муниципального округа Кировской области, связанные с обслуживанием муниципального жилищного фонда, водопроводных и канализационных сетей, насосных станций, линий электропередач, трансформаторных подстанций, тепловых сетей и котельных, газовых сетей, благоустройством, сбором и вывозом твердых бытовых отходов, содержанием дорог;</w:t>
      </w:r>
      <w:proofErr w:type="gramEnd"/>
    </w:p>
    <w:p w:rsidR="007451A2" w:rsidRDefault="007451A2" w:rsidP="007451A2">
      <w:pPr>
        <w:pStyle w:val="ConsPlusNormal"/>
        <w:ind w:firstLine="540"/>
        <w:jc w:val="both"/>
      </w:pPr>
      <w:r>
        <w:t>передаваемое в целях его восстановления и (или) обеспечения сохранности.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6.11. В случае заключения договора аренды муниципального имущества с льготным размером арендной платы по заявлению субъектов малого и среднего предпринимательства, занимающихся социально значимыми видами деятельности, размер арендной платы определяется исключительно с учетом рекомендаций комиссии, утвержденной главой муниципального округа, согласно </w:t>
      </w:r>
      <w:hyperlink w:anchor="P86" w:history="1">
        <w:r>
          <w:rPr>
            <w:color w:val="0000FF"/>
          </w:rPr>
          <w:t>п. 4.2</w:t>
        </w:r>
      </w:hyperlink>
      <w:r>
        <w:t xml:space="preserve"> данного Положения.</w:t>
      </w:r>
    </w:p>
    <w:p w:rsidR="007451A2" w:rsidRDefault="007451A2" w:rsidP="007451A2">
      <w:pPr>
        <w:pStyle w:val="ConsPlusNormal"/>
        <w:ind w:firstLine="540"/>
        <w:jc w:val="both"/>
      </w:pPr>
      <w:r>
        <w:t>6.12. Оплата эксплуатационных, коммунальных и необходимых административно-хозяйственных услуг, связанных с арендуемым имуществом, не включается в сумму арендной платы и производится арендатором самостоятельно.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Title"/>
        <w:jc w:val="center"/>
        <w:outlineLvl w:val="1"/>
      </w:pPr>
      <w:r>
        <w:t>7. Субаренда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7.1. Арендатор вправе сдавать в субаренду арендуемое им муниципальное имущество.</w:t>
      </w:r>
    </w:p>
    <w:p w:rsidR="007451A2" w:rsidRDefault="007451A2" w:rsidP="007451A2">
      <w:pPr>
        <w:pStyle w:val="ConsPlusNormal"/>
        <w:ind w:firstLine="540"/>
        <w:jc w:val="both"/>
      </w:pPr>
      <w:r>
        <w:t xml:space="preserve">7.2. Сдача в субаренду арендатором муниципального имущества осуществляется с письменного согласия администрации муниципального округа при условии, что она не несет ущерба основной деятельности </w:t>
      </w:r>
      <w:r>
        <w:lastRenderedPageBreak/>
        <w:t>арендатора или оказанию услуг населению по профилю его работы и не нарушает условий договора аренды.</w:t>
      </w:r>
    </w:p>
    <w:p w:rsidR="007451A2" w:rsidRDefault="007451A2" w:rsidP="007451A2">
      <w:pPr>
        <w:pStyle w:val="ConsPlusNormal"/>
        <w:ind w:firstLine="540"/>
        <w:jc w:val="both"/>
      </w:pPr>
      <w:r>
        <w:t>Для получения письменного согласия на передачу в субаренду части арендуемого муниципального имущества арендатор предоставляет в администрацию муниципального округа следующие документы:</w:t>
      </w:r>
    </w:p>
    <w:p w:rsidR="007451A2" w:rsidRDefault="007451A2" w:rsidP="007451A2">
      <w:pPr>
        <w:pStyle w:val="ConsPlusNormal"/>
        <w:ind w:firstLine="540"/>
        <w:jc w:val="both"/>
      </w:pPr>
      <w:r>
        <w:t>письмо с просьбой о разрешении заключить договор субаренды;</w:t>
      </w:r>
    </w:p>
    <w:p w:rsidR="007451A2" w:rsidRDefault="007451A2" w:rsidP="007451A2">
      <w:pPr>
        <w:pStyle w:val="ConsPlusNormal"/>
        <w:ind w:firstLine="540"/>
        <w:jc w:val="both"/>
      </w:pPr>
      <w:r>
        <w:t>ходатайство потенциального субарендатора о предоставлении ему арендуемого муниципального имущества в субаренду с указанием площади и технических характеристик помещения;</w:t>
      </w:r>
    </w:p>
    <w:p w:rsidR="007451A2" w:rsidRDefault="007451A2" w:rsidP="007451A2">
      <w:pPr>
        <w:pStyle w:val="ConsPlusNormal"/>
        <w:ind w:firstLine="540"/>
        <w:jc w:val="both"/>
      </w:pPr>
      <w:r>
        <w:t>письменное обоснование потребности субарендатора в муниципальном имуществе и обязательства по его использованию;</w:t>
      </w:r>
    </w:p>
    <w:p w:rsidR="007451A2" w:rsidRDefault="007451A2" w:rsidP="007451A2">
      <w:pPr>
        <w:pStyle w:val="ConsPlusNormal"/>
        <w:ind w:firstLine="540"/>
        <w:jc w:val="both"/>
      </w:pPr>
      <w:r>
        <w:t>копии учредительных документов потенциального субарендатора.</w:t>
      </w:r>
    </w:p>
    <w:p w:rsidR="007451A2" w:rsidRDefault="007451A2" w:rsidP="007451A2">
      <w:pPr>
        <w:pStyle w:val="ConsPlusNormal"/>
        <w:ind w:firstLine="540"/>
        <w:jc w:val="both"/>
      </w:pPr>
      <w:r>
        <w:t>7.3. Обязательным условием для оформления субаренды является безусловное исполнение арендатором обязанностей по договору аренды и предоставление в администрацию муниципального округа соответствующих подтверждающих документов.</w:t>
      </w:r>
    </w:p>
    <w:p w:rsidR="007451A2" w:rsidRDefault="007451A2" w:rsidP="007451A2">
      <w:pPr>
        <w:pStyle w:val="ConsPlusNormal"/>
        <w:ind w:firstLine="540"/>
        <w:jc w:val="both"/>
      </w:pPr>
      <w:r>
        <w:t>7.4. Договор субаренды не может быть заключен на срок, превышающий срок действия основного договора аренды.</w:t>
      </w:r>
    </w:p>
    <w:p w:rsidR="007451A2" w:rsidRDefault="007451A2" w:rsidP="007451A2">
      <w:pPr>
        <w:pStyle w:val="ConsPlusNormal"/>
        <w:ind w:firstLine="540"/>
        <w:jc w:val="both"/>
      </w:pPr>
      <w:r>
        <w:t>7.5. Копия заключенного договора субаренды предоставляется в администрацию муниципального округа.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Title"/>
        <w:jc w:val="center"/>
        <w:outlineLvl w:val="1"/>
      </w:pPr>
      <w:r>
        <w:t>8. Размер и сроки уплаты арендной платы</w:t>
      </w:r>
    </w:p>
    <w:p w:rsidR="007451A2" w:rsidRDefault="007451A2" w:rsidP="007451A2">
      <w:pPr>
        <w:pStyle w:val="ConsPlusNormal"/>
        <w:jc w:val="both"/>
      </w:pPr>
    </w:p>
    <w:p w:rsidR="007451A2" w:rsidRDefault="007451A2" w:rsidP="007451A2">
      <w:pPr>
        <w:pStyle w:val="ConsPlusNormal"/>
        <w:ind w:firstLine="540"/>
        <w:jc w:val="both"/>
      </w:pPr>
      <w:r>
        <w:t>8.1. Арендная плата за муниципальное имущество вносится ежемесячно не позднее 25 числа текущего месяца.</w:t>
      </w:r>
    </w:p>
    <w:p w:rsidR="007451A2" w:rsidRDefault="007451A2" w:rsidP="007451A2">
      <w:pPr>
        <w:pStyle w:val="ConsPlusNormal"/>
        <w:ind w:firstLine="540"/>
        <w:jc w:val="both"/>
      </w:pPr>
      <w:r>
        <w:t>8.2. Сумма арендной платы, подлежащая уплате в бюджет, определяется арендатором самостоятельно как сумма в размере 1/12 суммы от среднемесячной годовой арендной платы.</w:t>
      </w:r>
    </w:p>
    <w:p w:rsidR="007451A2" w:rsidRDefault="007451A2" w:rsidP="007451A2">
      <w:pPr>
        <w:pStyle w:val="ConsPlusNormal"/>
        <w:ind w:firstLine="540"/>
        <w:jc w:val="both"/>
      </w:pPr>
      <w:r>
        <w:t>8.3. За несвоевременную уплату арендной платы пени начисляется за каждый день просрочки исполнения арендатором обязательства, предусмотренного договором, и устанавливается в размере 1/300 действующий на дату уплаты пени ставки рефинансирования Центрального банка РФ.</w:t>
      </w:r>
    </w:p>
    <w:p w:rsidR="007451A2" w:rsidRDefault="007451A2">
      <w:pPr>
        <w:pStyle w:val="ConsPlusNormal"/>
        <w:jc w:val="both"/>
      </w:pPr>
    </w:p>
    <w:p w:rsidR="007451A2" w:rsidRDefault="007451A2">
      <w:pPr>
        <w:pStyle w:val="ConsPlusNormal"/>
        <w:jc w:val="both"/>
      </w:pPr>
    </w:p>
    <w:p w:rsidR="007451A2" w:rsidRDefault="007451A2">
      <w:pPr>
        <w:pStyle w:val="ConsPlusNormal"/>
        <w:jc w:val="both"/>
      </w:pPr>
    </w:p>
    <w:p w:rsidR="007451A2" w:rsidRDefault="007451A2">
      <w:pPr>
        <w:pStyle w:val="ConsPlusNormal"/>
        <w:jc w:val="both"/>
      </w:pPr>
    </w:p>
    <w:p w:rsidR="007451A2" w:rsidRDefault="007451A2">
      <w:pPr>
        <w:pStyle w:val="ConsPlusNormal"/>
        <w:jc w:val="both"/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EA712A" w:rsidRDefault="00EA712A">
      <w:pPr>
        <w:pStyle w:val="ConsPlusNormal"/>
        <w:jc w:val="right"/>
        <w:outlineLvl w:val="1"/>
        <w:rPr>
          <w:sz w:val="24"/>
        </w:rPr>
      </w:pPr>
    </w:p>
    <w:p w:rsidR="007451A2" w:rsidRPr="007451A2" w:rsidRDefault="007451A2">
      <w:pPr>
        <w:pStyle w:val="ConsPlusNormal"/>
        <w:jc w:val="right"/>
        <w:outlineLvl w:val="1"/>
        <w:rPr>
          <w:sz w:val="24"/>
        </w:rPr>
      </w:pPr>
      <w:r w:rsidRPr="007451A2">
        <w:rPr>
          <w:sz w:val="24"/>
        </w:rPr>
        <w:t>Приложение</w:t>
      </w:r>
    </w:p>
    <w:p w:rsidR="007451A2" w:rsidRPr="007451A2" w:rsidRDefault="007451A2">
      <w:pPr>
        <w:pStyle w:val="ConsPlusNormal"/>
        <w:jc w:val="right"/>
        <w:rPr>
          <w:sz w:val="24"/>
        </w:rPr>
      </w:pPr>
      <w:r w:rsidRPr="007451A2">
        <w:rPr>
          <w:sz w:val="24"/>
        </w:rPr>
        <w:t>к Положению</w:t>
      </w:r>
    </w:p>
    <w:p w:rsidR="007451A2" w:rsidRPr="007451A2" w:rsidRDefault="007451A2">
      <w:pPr>
        <w:pStyle w:val="ConsPlusNormal"/>
        <w:jc w:val="right"/>
        <w:rPr>
          <w:sz w:val="24"/>
        </w:rPr>
      </w:pPr>
      <w:r w:rsidRPr="007451A2">
        <w:rPr>
          <w:sz w:val="24"/>
        </w:rPr>
        <w:t>о порядке предоставления в аренду</w:t>
      </w:r>
    </w:p>
    <w:p w:rsidR="007451A2" w:rsidRPr="007451A2" w:rsidRDefault="007451A2">
      <w:pPr>
        <w:pStyle w:val="ConsPlusNormal"/>
        <w:jc w:val="right"/>
        <w:rPr>
          <w:sz w:val="24"/>
        </w:rPr>
      </w:pPr>
      <w:r w:rsidRPr="007451A2">
        <w:rPr>
          <w:sz w:val="24"/>
        </w:rPr>
        <w:t>муниципального имущества муниципального</w:t>
      </w:r>
    </w:p>
    <w:p w:rsidR="007451A2" w:rsidRPr="007451A2" w:rsidRDefault="007451A2">
      <w:pPr>
        <w:pStyle w:val="ConsPlusNormal"/>
        <w:jc w:val="right"/>
        <w:rPr>
          <w:sz w:val="24"/>
        </w:rPr>
      </w:pPr>
      <w:r w:rsidRPr="007451A2">
        <w:rPr>
          <w:sz w:val="24"/>
        </w:rPr>
        <w:t xml:space="preserve">образования </w:t>
      </w:r>
      <w:r>
        <w:rPr>
          <w:sz w:val="24"/>
        </w:rPr>
        <w:t>Унинский</w:t>
      </w:r>
      <w:r w:rsidRPr="007451A2">
        <w:rPr>
          <w:sz w:val="24"/>
        </w:rPr>
        <w:t xml:space="preserve"> муниципальный округ</w:t>
      </w:r>
    </w:p>
    <w:p w:rsidR="007451A2" w:rsidRPr="007451A2" w:rsidRDefault="007451A2">
      <w:pPr>
        <w:pStyle w:val="ConsPlusNormal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1"/>
        <w:gridCol w:w="1727"/>
        <w:gridCol w:w="1427"/>
        <w:gridCol w:w="690"/>
        <w:gridCol w:w="3845"/>
      </w:tblGrid>
      <w:tr w:rsidR="007451A2" w:rsidRPr="007451A2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1A2" w:rsidRPr="007451A2" w:rsidRDefault="007451A2">
            <w:pPr>
              <w:pStyle w:val="ConsPlusNormal"/>
              <w:rPr>
                <w:sz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1A2" w:rsidRPr="007451A2" w:rsidRDefault="007451A2">
            <w:pPr>
              <w:pStyle w:val="ConsPlusNormal"/>
              <w:jc w:val="right"/>
              <w:rPr>
                <w:sz w:val="24"/>
              </w:rPr>
            </w:pPr>
            <w:r w:rsidRPr="007451A2">
              <w:rPr>
                <w:sz w:val="24"/>
              </w:rPr>
              <w:t>___________________________________</w:t>
            </w:r>
          </w:p>
          <w:p w:rsidR="007451A2" w:rsidRPr="007451A2" w:rsidRDefault="007451A2">
            <w:pPr>
              <w:pStyle w:val="ConsPlusNormal"/>
              <w:jc w:val="right"/>
              <w:rPr>
                <w:sz w:val="24"/>
              </w:rPr>
            </w:pPr>
            <w:r w:rsidRPr="007451A2">
              <w:rPr>
                <w:sz w:val="24"/>
              </w:rPr>
              <w:t>___________________________________</w:t>
            </w:r>
          </w:p>
          <w:p w:rsidR="007451A2" w:rsidRPr="007451A2" w:rsidRDefault="007451A2">
            <w:pPr>
              <w:pStyle w:val="ConsPlusNormal"/>
              <w:jc w:val="right"/>
              <w:rPr>
                <w:sz w:val="24"/>
              </w:rPr>
            </w:pPr>
            <w:r w:rsidRPr="007451A2">
              <w:rPr>
                <w:sz w:val="24"/>
              </w:rPr>
              <w:t>(наименование арендодателя имущества)</w:t>
            </w:r>
          </w:p>
          <w:p w:rsidR="007451A2" w:rsidRPr="007451A2" w:rsidRDefault="007451A2">
            <w:pPr>
              <w:pStyle w:val="ConsPlusNormal"/>
              <w:jc w:val="right"/>
              <w:rPr>
                <w:sz w:val="24"/>
              </w:rPr>
            </w:pPr>
            <w:r w:rsidRPr="007451A2">
              <w:rPr>
                <w:sz w:val="24"/>
              </w:rPr>
              <w:t>от _________________________________ ____________________________________</w:t>
            </w:r>
          </w:p>
          <w:p w:rsidR="007451A2" w:rsidRPr="007451A2" w:rsidRDefault="007451A2">
            <w:pPr>
              <w:pStyle w:val="ConsPlusNormal"/>
              <w:jc w:val="right"/>
              <w:rPr>
                <w:sz w:val="24"/>
              </w:rPr>
            </w:pPr>
            <w:proofErr w:type="gramStart"/>
            <w:r w:rsidRPr="007451A2">
              <w:rPr>
                <w:sz w:val="24"/>
              </w:rPr>
              <w:t>(полное наименование юридического</w:t>
            </w:r>
            <w:proofErr w:type="gramEnd"/>
          </w:p>
          <w:p w:rsidR="007451A2" w:rsidRPr="007451A2" w:rsidRDefault="007451A2">
            <w:pPr>
              <w:pStyle w:val="ConsPlusNormal"/>
              <w:jc w:val="right"/>
              <w:rPr>
                <w:sz w:val="24"/>
              </w:rPr>
            </w:pPr>
            <w:r w:rsidRPr="007451A2">
              <w:rPr>
                <w:sz w:val="24"/>
              </w:rPr>
              <w:t>лица, Ф.И.О. физического лица)</w:t>
            </w:r>
          </w:p>
        </w:tc>
      </w:tr>
      <w:tr w:rsidR="007451A2" w:rsidRPr="00745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bookmarkStart w:id="5" w:name="P258"/>
            <w:bookmarkEnd w:id="5"/>
            <w:r w:rsidRPr="007451A2">
              <w:rPr>
                <w:sz w:val="24"/>
              </w:rPr>
              <w:t>ЗАЯВЛЕНИЕ</w:t>
            </w:r>
          </w:p>
        </w:tc>
      </w:tr>
      <w:tr w:rsidR="007451A2" w:rsidRPr="007451A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1A2" w:rsidRPr="007451A2" w:rsidRDefault="007451A2">
            <w:pPr>
              <w:pStyle w:val="ConsPlusNormal"/>
              <w:ind w:firstLine="283"/>
              <w:jc w:val="both"/>
              <w:rPr>
                <w:sz w:val="24"/>
              </w:rPr>
            </w:pPr>
            <w:r w:rsidRPr="007451A2">
              <w:rPr>
                <w:sz w:val="24"/>
              </w:rPr>
              <w:t>Прошу предоставить в аренду</w:t>
            </w:r>
          </w:p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_________________________________________________________________________,</w:t>
            </w:r>
          </w:p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r w:rsidRPr="007451A2">
              <w:rPr>
                <w:sz w:val="24"/>
              </w:rPr>
              <w:t>(наименование объекта муниципального имущества)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proofErr w:type="gramStart"/>
            <w:r w:rsidRPr="007451A2">
              <w:rPr>
                <w:sz w:val="24"/>
              </w:rPr>
              <w:t>расположенное</w:t>
            </w:r>
            <w:proofErr w:type="gramEnd"/>
            <w:r w:rsidRPr="007451A2">
              <w:rPr>
                <w:sz w:val="24"/>
              </w:rPr>
              <w:t xml:space="preserve"> (находящееся) по адресу: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_________________________________________________________________________,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 xml:space="preserve">площадью (для нежилых помещений) ______ кв. м на срок </w:t>
            </w:r>
            <w:proofErr w:type="gramStart"/>
            <w:r w:rsidRPr="007451A2">
              <w:rPr>
                <w:sz w:val="24"/>
              </w:rPr>
              <w:t>от</w:t>
            </w:r>
            <w:proofErr w:type="gramEnd"/>
            <w:r w:rsidRPr="007451A2">
              <w:rPr>
                <w:sz w:val="24"/>
              </w:rPr>
              <w:t xml:space="preserve"> _______ по 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для использования _________________________________________________________</w:t>
            </w:r>
          </w:p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ind w:firstLine="283"/>
              <w:jc w:val="both"/>
              <w:rPr>
                <w:sz w:val="24"/>
              </w:rPr>
            </w:pPr>
            <w:r w:rsidRPr="007451A2">
              <w:rPr>
                <w:sz w:val="24"/>
              </w:rPr>
              <w:t>Сведения о заявителе.</w:t>
            </w:r>
          </w:p>
          <w:p w:rsidR="007451A2" w:rsidRPr="007451A2" w:rsidRDefault="007451A2">
            <w:pPr>
              <w:pStyle w:val="ConsPlusNormal"/>
              <w:ind w:firstLine="283"/>
              <w:jc w:val="both"/>
              <w:rPr>
                <w:sz w:val="24"/>
              </w:rPr>
            </w:pPr>
            <w:r w:rsidRPr="007451A2">
              <w:rPr>
                <w:sz w:val="24"/>
              </w:rPr>
              <w:t>Для юридических лиц: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 xml:space="preserve">ИНН _____________, КПП _____________, </w:t>
            </w:r>
            <w:hyperlink r:id="rId12" w:history="1">
              <w:r w:rsidRPr="007451A2">
                <w:rPr>
                  <w:color w:val="0000FF"/>
                  <w:sz w:val="24"/>
                </w:rPr>
                <w:t>ОКВЭД</w:t>
              </w:r>
            </w:hyperlink>
            <w:r w:rsidRPr="007451A2">
              <w:rPr>
                <w:sz w:val="24"/>
              </w:rPr>
              <w:t xml:space="preserve"> ___________, ОГРН 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Юридический адрес: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Почтовый адрес: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Банковские реквизиты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Телефоны: руководителя ______________, главного бухгалтера ___________</w:t>
            </w:r>
          </w:p>
          <w:p w:rsidR="007451A2" w:rsidRPr="007451A2" w:rsidRDefault="007451A2">
            <w:pPr>
              <w:pStyle w:val="ConsPlusNormal"/>
              <w:ind w:firstLine="283"/>
              <w:jc w:val="both"/>
              <w:rPr>
                <w:sz w:val="24"/>
              </w:rPr>
            </w:pPr>
            <w:r w:rsidRPr="007451A2">
              <w:rPr>
                <w:sz w:val="24"/>
              </w:rPr>
              <w:t>Для граждан, осуществляющих предпринимательскую деятельность без образования юридического лица: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 xml:space="preserve">ИНН ________________, </w:t>
            </w:r>
            <w:hyperlink r:id="rId13" w:history="1">
              <w:r w:rsidRPr="007451A2">
                <w:rPr>
                  <w:color w:val="0000FF"/>
                  <w:sz w:val="24"/>
                </w:rPr>
                <w:t>ОКВЭД</w:t>
              </w:r>
            </w:hyperlink>
            <w:r w:rsidRPr="007451A2">
              <w:rPr>
                <w:sz w:val="24"/>
              </w:rPr>
              <w:t xml:space="preserve"> _________________, ОГРН 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Адрес регистрации: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Адрес места жительства: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Паспорт: ___________________, кем выдан ___________________________________,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дата выдачи _________________________ Телефон: ____________________________</w:t>
            </w:r>
          </w:p>
          <w:p w:rsidR="007451A2" w:rsidRPr="007451A2" w:rsidRDefault="007451A2">
            <w:pPr>
              <w:pStyle w:val="ConsPlusNormal"/>
              <w:ind w:firstLine="283"/>
              <w:jc w:val="both"/>
              <w:rPr>
                <w:sz w:val="24"/>
              </w:rPr>
            </w:pPr>
            <w:r w:rsidRPr="007451A2">
              <w:rPr>
                <w:sz w:val="24"/>
              </w:rPr>
              <w:t>Для физических лиц: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ИНН 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Адрес регистрации: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Адрес места жительства: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_________________________________________________________________________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t>Паспорт: ___________________, кем выдан ___________________________________,</w:t>
            </w:r>
          </w:p>
          <w:p w:rsidR="007451A2" w:rsidRPr="007451A2" w:rsidRDefault="007451A2">
            <w:pPr>
              <w:pStyle w:val="ConsPlusNormal"/>
              <w:rPr>
                <w:sz w:val="24"/>
              </w:rPr>
            </w:pPr>
            <w:r w:rsidRPr="007451A2">
              <w:rPr>
                <w:sz w:val="24"/>
              </w:rPr>
              <w:lastRenderedPageBreak/>
              <w:t>дата выдачи __________________________ Телефон: ___________________________</w:t>
            </w:r>
          </w:p>
        </w:tc>
      </w:tr>
      <w:tr w:rsidR="007451A2" w:rsidRPr="007451A2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7451A2" w:rsidRPr="007451A2" w:rsidRDefault="007451A2">
            <w:pPr>
              <w:pStyle w:val="ConsPlusNormal"/>
              <w:rPr>
                <w:sz w:val="24"/>
              </w:rPr>
            </w:pPr>
            <w:proofErr w:type="spellStart"/>
            <w:r w:rsidRPr="007451A2">
              <w:rPr>
                <w:sz w:val="24"/>
              </w:rPr>
              <w:lastRenderedPageBreak/>
              <w:t>мп</w:t>
            </w:r>
            <w:proofErr w:type="spellEnd"/>
            <w:r w:rsidRPr="007451A2">
              <w:rPr>
                <w:sz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r w:rsidRPr="007451A2">
              <w:rPr>
                <w:sz w:val="24"/>
              </w:rPr>
              <w:t>____________</w:t>
            </w:r>
          </w:p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r w:rsidRPr="007451A2">
              <w:rPr>
                <w:sz w:val="24"/>
              </w:rPr>
              <w:t>(подпись)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r w:rsidRPr="007451A2">
              <w:rPr>
                <w:sz w:val="24"/>
              </w:rPr>
              <w:t>______________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r w:rsidRPr="007451A2">
              <w:rPr>
                <w:sz w:val="24"/>
              </w:rPr>
              <w:t>_________________________</w:t>
            </w:r>
          </w:p>
          <w:p w:rsidR="007451A2" w:rsidRPr="007451A2" w:rsidRDefault="007451A2">
            <w:pPr>
              <w:pStyle w:val="ConsPlusNormal"/>
              <w:jc w:val="center"/>
              <w:rPr>
                <w:sz w:val="24"/>
              </w:rPr>
            </w:pPr>
            <w:r w:rsidRPr="007451A2">
              <w:rPr>
                <w:sz w:val="24"/>
              </w:rPr>
              <w:t>(дата)</w:t>
            </w:r>
          </w:p>
        </w:tc>
      </w:tr>
    </w:tbl>
    <w:p w:rsidR="007451A2" w:rsidRPr="007451A2" w:rsidRDefault="007451A2">
      <w:pPr>
        <w:pStyle w:val="ConsPlusNormal"/>
        <w:jc w:val="both"/>
        <w:rPr>
          <w:sz w:val="24"/>
        </w:rPr>
      </w:pPr>
    </w:p>
    <w:p w:rsidR="007451A2" w:rsidRPr="007451A2" w:rsidRDefault="007451A2">
      <w:pPr>
        <w:pStyle w:val="ConsPlusNormal"/>
        <w:jc w:val="both"/>
        <w:rPr>
          <w:sz w:val="24"/>
        </w:rPr>
      </w:pPr>
    </w:p>
    <w:p w:rsidR="007451A2" w:rsidRDefault="00745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91A" w:rsidRDefault="0014091A"/>
    <w:sectPr w:rsidR="0014091A" w:rsidSect="00F5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17F"/>
    <w:multiLevelType w:val="hybridMultilevel"/>
    <w:tmpl w:val="4238C7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136FA8"/>
    <w:multiLevelType w:val="hybridMultilevel"/>
    <w:tmpl w:val="A97ECA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F44A66"/>
    <w:multiLevelType w:val="hybridMultilevel"/>
    <w:tmpl w:val="EC40E5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DE1B4B"/>
    <w:multiLevelType w:val="hybridMultilevel"/>
    <w:tmpl w:val="694ADB9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7DBE48D4"/>
    <w:multiLevelType w:val="hybridMultilevel"/>
    <w:tmpl w:val="7F0670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1A2"/>
    <w:rsid w:val="0014091A"/>
    <w:rsid w:val="00176834"/>
    <w:rsid w:val="001E2AA7"/>
    <w:rsid w:val="005A2CEA"/>
    <w:rsid w:val="005E7F24"/>
    <w:rsid w:val="006D5DC7"/>
    <w:rsid w:val="007451A2"/>
    <w:rsid w:val="008C6080"/>
    <w:rsid w:val="009131E4"/>
    <w:rsid w:val="00EA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5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45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1DE41338D532B924297BEFFC3DF04BC68ABEC2C7BF3F0EF5DAF3EE92686AACBAE0D0B6576FAC8C5FD2EC72F6B0AEB8C0817832856E164XFK8H" TargetMode="External"/><Relationship Id="rId13" Type="http://schemas.openxmlformats.org/officeDocument/2006/relationships/hyperlink" Target="consultantplus://offline/ref=EBB1DE41338D532B924297BEFFC3DF04BC69ABE92271F3F0EF5DAF3EE92686AAD9AE55076575E1C0CEE8789669X3K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1DE41338D532B924289B3E9AF830DBF6BFCE02B74FEA3B001A969B67680FF8BEE0B5E2632F2C0CCF67A976F3553BACB431B81354AE064E71A4989XCK2H" TargetMode="External"/><Relationship Id="rId12" Type="http://schemas.openxmlformats.org/officeDocument/2006/relationships/hyperlink" Target="consultantplus://offline/ref=EBB1DE41338D532B924297BEFFC3DF04BC69ABE92271F3F0EF5DAF3EE92686AAD9AE55076575E1C0CEE8789669X3KF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B1DE41338D532B924297BEFFC3DF04BC68ABE9287BF3F0EF5DAF3EE92686AAD9AE55076575E1C0CEE8789669X3KFH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B1DE41338D532B924297BEFFC3DF04BC69A6EA2970F3F0EF5DAF3EE92686AAD9AE55076575E1C0CEE8789669X3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1DE41338D532B924297BEFFC3DF04BC68ABEC2C7BF3F0EF5DAF3EE92686AACBAE0D0C677DAB9088A37796682006E991141683X3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3941</Words>
  <Characters>22468</Characters>
  <Application>Microsoft Office Word</Application>
  <DocSecurity>0</DocSecurity>
  <Lines>187</Lines>
  <Paragraphs>52</Paragraphs>
  <ScaleCrop>false</ScaleCrop>
  <Company/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2021-12-03T07:10:00Z</dcterms:created>
  <dcterms:modified xsi:type="dcterms:W3CDTF">2022-02-02T11:05:00Z</dcterms:modified>
</cp:coreProperties>
</file>