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10" w:rsidRPr="00346BF7" w:rsidRDefault="00527A10" w:rsidP="00527A10">
      <w:pPr>
        <w:jc w:val="center"/>
        <w:rPr>
          <w:b/>
          <w:sz w:val="28"/>
          <w:szCs w:val="28"/>
        </w:rPr>
      </w:pPr>
      <w:r w:rsidRPr="00346BF7">
        <w:rPr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A10" w:rsidRPr="00346BF7" w:rsidRDefault="00527A10" w:rsidP="00527A10">
      <w:pPr>
        <w:jc w:val="center"/>
        <w:rPr>
          <w:b/>
          <w:sz w:val="28"/>
          <w:szCs w:val="28"/>
        </w:rPr>
      </w:pPr>
      <w:r w:rsidRPr="00346BF7">
        <w:rPr>
          <w:b/>
          <w:sz w:val="28"/>
          <w:szCs w:val="28"/>
        </w:rPr>
        <w:t xml:space="preserve">АДМИНИСТРАЦИЯ УНИНСКОГО РАЙОНА </w:t>
      </w:r>
    </w:p>
    <w:p w:rsidR="00527A10" w:rsidRPr="00346BF7" w:rsidRDefault="00527A10" w:rsidP="00527A10">
      <w:pPr>
        <w:jc w:val="center"/>
        <w:rPr>
          <w:b/>
          <w:sz w:val="28"/>
          <w:szCs w:val="28"/>
        </w:rPr>
      </w:pPr>
      <w:r w:rsidRPr="00346BF7">
        <w:rPr>
          <w:b/>
          <w:sz w:val="28"/>
          <w:szCs w:val="28"/>
        </w:rPr>
        <w:t>КИРОВСКОЙ ОБЛАСТИ</w:t>
      </w:r>
    </w:p>
    <w:p w:rsidR="00527A10" w:rsidRPr="00346BF7" w:rsidRDefault="00527A10" w:rsidP="00527A10">
      <w:pPr>
        <w:pStyle w:val="1"/>
        <w:jc w:val="center"/>
        <w:rPr>
          <w:b/>
          <w:sz w:val="36"/>
          <w:szCs w:val="36"/>
        </w:rPr>
      </w:pPr>
    </w:p>
    <w:p w:rsidR="00527A10" w:rsidRPr="00346BF7" w:rsidRDefault="00527A10" w:rsidP="00527A10">
      <w:pPr>
        <w:pStyle w:val="1"/>
        <w:jc w:val="center"/>
        <w:rPr>
          <w:b/>
          <w:sz w:val="32"/>
          <w:szCs w:val="32"/>
        </w:rPr>
      </w:pPr>
      <w:r w:rsidRPr="00346BF7">
        <w:rPr>
          <w:b/>
          <w:sz w:val="32"/>
          <w:szCs w:val="32"/>
        </w:rPr>
        <w:t xml:space="preserve"> ПОСТАНОВЛЕНИЕ</w:t>
      </w:r>
    </w:p>
    <w:p w:rsidR="00527A10" w:rsidRPr="00346BF7" w:rsidRDefault="00527A10" w:rsidP="00527A10">
      <w:pPr>
        <w:jc w:val="center"/>
        <w:rPr>
          <w:sz w:val="36"/>
          <w:szCs w:val="36"/>
        </w:rPr>
      </w:pPr>
    </w:p>
    <w:p w:rsidR="00527A10" w:rsidRPr="00346BF7" w:rsidRDefault="00B15AC8" w:rsidP="00527A10">
      <w:pPr>
        <w:rPr>
          <w:sz w:val="28"/>
        </w:rPr>
      </w:pPr>
      <w:r>
        <w:rPr>
          <w:sz w:val="28"/>
        </w:rPr>
        <w:t>10.02.2021</w:t>
      </w:r>
      <w:r>
        <w:rPr>
          <w:sz w:val="28"/>
        </w:rPr>
        <w:tab/>
      </w:r>
      <w:r>
        <w:rPr>
          <w:sz w:val="28"/>
        </w:rPr>
        <w:tab/>
      </w:r>
      <w:r w:rsidR="00527A10" w:rsidRPr="00346BF7">
        <w:rPr>
          <w:sz w:val="28"/>
        </w:rPr>
        <w:t xml:space="preserve">                                                                                           №</w:t>
      </w:r>
      <w:r>
        <w:rPr>
          <w:sz w:val="28"/>
        </w:rPr>
        <w:t xml:space="preserve"> 50а</w:t>
      </w:r>
    </w:p>
    <w:p w:rsidR="00527A10" w:rsidRPr="00346BF7" w:rsidRDefault="00527A10" w:rsidP="00527A10">
      <w:pPr>
        <w:jc w:val="center"/>
        <w:rPr>
          <w:sz w:val="28"/>
          <w:szCs w:val="28"/>
        </w:rPr>
      </w:pPr>
      <w:r w:rsidRPr="00346BF7">
        <w:rPr>
          <w:sz w:val="28"/>
          <w:szCs w:val="28"/>
        </w:rPr>
        <w:t>пгт Уни</w:t>
      </w:r>
    </w:p>
    <w:p w:rsidR="00527A10" w:rsidRPr="00346BF7" w:rsidRDefault="00527A10" w:rsidP="00527A10">
      <w:pPr>
        <w:ind w:firstLine="720"/>
        <w:jc w:val="center"/>
        <w:rPr>
          <w:sz w:val="48"/>
          <w:szCs w:val="48"/>
        </w:rPr>
      </w:pPr>
    </w:p>
    <w:p w:rsidR="00527A10" w:rsidRPr="00346BF7" w:rsidRDefault="00527A10" w:rsidP="00527A10">
      <w:pPr>
        <w:jc w:val="center"/>
        <w:rPr>
          <w:b/>
          <w:bCs/>
          <w:sz w:val="28"/>
          <w:szCs w:val="28"/>
        </w:rPr>
      </w:pPr>
      <w:r w:rsidRPr="00346BF7">
        <w:rPr>
          <w:b/>
          <w:bCs/>
          <w:sz w:val="28"/>
          <w:szCs w:val="28"/>
        </w:rPr>
        <w:t>Об утверждении Порядка расчета нормативных затрат на оказание муниципальных услуг</w:t>
      </w:r>
      <w:r w:rsidR="004C56DB" w:rsidRPr="00346BF7">
        <w:rPr>
          <w:b/>
          <w:bCs/>
          <w:sz w:val="28"/>
          <w:szCs w:val="28"/>
        </w:rPr>
        <w:t xml:space="preserve"> в сфере транспорта и дорожного хозяйства</w:t>
      </w:r>
      <w:r w:rsidRPr="00346BF7">
        <w:rPr>
          <w:b/>
          <w:bCs/>
          <w:sz w:val="28"/>
          <w:szCs w:val="28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="00BE6C30" w:rsidRPr="00346BF7">
        <w:rPr>
          <w:sz w:val="28"/>
          <w:szCs w:val="28"/>
        </w:rPr>
        <w:t xml:space="preserve"> </w:t>
      </w:r>
    </w:p>
    <w:p w:rsidR="00527A10" w:rsidRPr="00346BF7" w:rsidRDefault="00527A10" w:rsidP="00527A10">
      <w:pPr>
        <w:pStyle w:val="2"/>
        <w:ind w:firstLine="720"/>
        <w:jc w:val="center"/>
        <w:rPr>
          <w:b/>
          <w:sz w:val="48"/>
          <w:szCs w:val="48"/>
        </w:rPr>
      </w:pPr>
    </w:p>
    <w:p w:rsidR="00527A10" w:rsidRPr="00346BF7" w:rsidRDefault="00527A10" w:rsidP="009120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6BF7">
        <w:rPr>
          <w:sz w:val="28"/>
          <w:szCs w:val="28"/>
        </w:rPr>
        <w:t xml:space="preserve">В соответствии </w:t>
      </w:r>
      <w:bookmarkStart w:id="0" w:name="Par11"/>
      <w:bookmarkEnd w:id="0"/>
      <w:r w:rsidRPr="00346BF7">
        <w:rPr>
          <w:sz w:val="28"/>
          <w:szCs w:val="28"/>
        </w:rPr>
        <w:t>с пунктом 2.2 Порядка финансового обеспечения выполнения муниципального задания на оказание муниципальных услуг (выполнение работ) муниципальными учреждениями, утвержденного постановлением администрации Унинского района Кировской области от 09.11.2017 № 351, на основании приказа Министерства транспорта Российской Федерации от 10.09.2019 № 328 «Об утверждении общих требований к определению нормативных затрат на оказание государственных (муниципальных) услуг в сфере транспорта и дорожного хозяйства,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   (далее – общие требования) администрация Унинского района ПОСТАНОВЛЯЕТ:</w:t>
      </w:r>
    </w:p>
    <w:p w:rsidR="00527A10" w:rsidRPr="00346BF7" w:rsidRDefault="00527A10" w:rsidP="009120B4">
      <w:pPr>
        <w:pStyle w:val="a5"/>
        <w:spacing w:line="276" w:lineRule="auto"/>
        <w:ind w:left="33" w:right="-6" w:firstLine="675"/>
        <w:jc w:val="both"/>
        <w:rPr>
          <w:sz w:val="28"/>
          <w:szCs w:val="28"/>
        </w:rPr>
      </w:pPr>
      <w:r w:rsidRPr="00346BF7">
        <w:rPr>
          <w:bCs/>
          <w:sz w:val="28"/>
          <w:szCs w:val="28"/>
        </w:rPr>
        <w:t xml:space="preserve">1. </w:t>
      </w:r>
      <w:r w:rsidRPr="00346BF7">
        <w:rPr>
          <w:sz w:val="28"/>
          <w:szCs w:val="28"/>
        </w:rPr>
        <w:t>Утвердить порядок расчета нормативных затрат на оказание муниципальных услуг</w:t>
      </w:r>
      <w:r w:rsidR="004C56DB" w:rsidRPr="00346BF7">
        <w:rPr>
          <w:sz w:val="28"/>
          <w:szCs w:val="28"/>
        </w:rPr>
        <w:t xml:space="preserve"> в сфере транспорта и дорожного хозяйства</w:t>
      </w:r>
      <w:r w:rsidRPr="00346BF7">
        <w:rPr>
          <w:sz w:val="28"/>
          <w:szCs w:val="28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муниципальным бюджетным учреждением «Хозяйственно-техническое управление</w:t>
      </w:r>
      <w:r w:rsidR="00794CBD" w:rsidRPr="00346BF7">
        <w:rPr>
          <w:sz w:val="28"/>
          <w:szCs w:val="28"/>
        </w:rPr>
        <w:t xml:space="preserve"> Унинского района</w:t>
      </w:r>
      <w:r w:rsidRPr="00346BF7">
        <w:rPr>
          <w:sz w:val="28"/>
          <w:szCs w:val="28"/>
        </w:rPr>
        <w:t>» согласно Приложению.</w:t>
      </w:r>
    </w:p>
    <w:p w:rsidR="00527A10" w:rsidRPr="00346BF7" w:rsidRDefault="00527A10" w:rsidP="009120B4">
      <w:pPr>
        <w:pStyle w:val="a5"/>
        <w:spacing w:line="276" w:lineRule="auto"/>
        <w:ind w:left="33" w:right="-6" w:firstLine="675"/>
        <w:jc w:val="both"/>
        <w:rPr>
          <w:sz w:val="28"/>
          <w:szCs w:val="28"/>
        </w:rPr>
      </w:pPr>
      <w:r w:rsidRPr="00346BF7">
        <w:rPr>
          <w:sz w:val="28"/>
          <w:szCs w:val="28"/>
        </w:rPr>
        <w:t>2. Положения настоящего постановления применяются при составлении и исполнении бюджета Унинского района, начиная с бюджета на 2021 год и плановый период 2022 и 2023годов.</w:t>
      </w:r>
    </w:p>
    <w:p w:rsidR="00527A10" w:rsidRPr="00346BF7" w:rsidRDefault="00527A10" w:rsidP="009120B4">
      <w:pPr>
        <w:spacing w:line="276" w:lineRule="auto"/>
        <w:ind w:firstLine="720"/>
        <w:jc w:val="both"/>
        <w:rPr>
          <w:sz w:val="28"/>
          <w:szCs w:val="28"/>
        </w:rPr>
      </w:pPr>
      <w:r w:rsidRPr="00346BF7">
        <w:rPr>
          <w:sz w:val="28"/>
          <w:szCs w:val="28"/>
        </w:rPr>
        <w:lastRenderedPageBreak/>
        <w:t>3. Настоящее постановление подлежит обнародованию путем размещения в местах, установленных решением Унинской районной Думы, и опубликованию на официальном сайте Унинского района.</w:t>
      </w:r>
    </w:p>
    <w:p w:rsidR="00527A10" w:rsidRPr="00346BF7" w:rsidRDefault="00527A10" w:rsidP="00527A10">
      <w:pPr>
        <w:jc w:val="both"/>
        <w:rPr>
          <w:sz w:val="72"/>
          <w:szCs w:val="72"/>
        </w:rPr>
      </w:pPr>
    </w:p>
    <w:p w:rsidR="00527A10" w:rsidRPr="00346BF7" w:rsidRDefault="00527A10" w:rsidP="00527A10">
      <w:pPr>
        <w:tabs>
          <w:tab w:val="left" w:pos="7230"/>
        </w:tabs>
        <w:jc w:val="center"/>
        <w:rPr>
          <w:sz w:val="28"/>
          <w:szCs w:val="28"/>
        </w:rPr>
      </w:pPr>
      <w:r w:rsidRPr="00346BF7">
        <w:rPr>
          <w:sz w:val="28"/>
          <w:szCs w:val="28"/>
        </w:rPr>
        <w:t>Глава Унинского района                                                              Т.Ф. Боровикова</w:t>
      </w:r>
    </w:p>
    <w:p w:rsidR="00527A10" w:rsidRPr="00346BF7" w:rsidRDefault="00527A10" w:rsidP="00527A10">
      <w:pPr>
        <w:pBdr>
          <w:bottom w:val="single" w:sz="12" w:space="1" w:color="auto"/>
        </w:pBdr>
        <w:tabs>
          <w:tab w:val="left" w:pos="7230"/>
        </w:tabs>
        <w:rPr>
          <w:sz w:val="36"/>
          <w:szCs w:val="36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15AC8" w:rsidRDefault="00B15AC8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E6C30" w:rsidRPr="00346BF7" w:rsidRDefault="00BE6C30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6C30" w:rsidRPr="00346BF7" w:rsidRDefault="00BE6C30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E6C30" w:rsidRPr="00346BF7" w:rsidRDefault="00BE6C30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УТВЕРЖДЕН</w:t>
      </w:r>
    </w:p>
    <w:p w:rsidR="00BE6C30" w:rsidRPr="00346BF7" w:rsidRDefault="00BE6C30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BE6C30" w:rsidRPr="00346BF7" w:rsidRDefault="00BE6C30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BE6C30" w:rsidRPr="00346BF7" w:rsidRDefault="00BE6C30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Унинского района Кировской области</w:t>
      </w:r>
    </w:p>
    <w:p w:rsidR="00BE6C30" w:rsidRPr="00346BF7" w:rsidRDefault="00BE6C30" w:rsidP="008F37CE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от   </w:t>
      </w:r>
      <w:r w:rsidR="00B15AC8">
        <w:rPr>
          <w:rFonts w:ascii="Times New Roman" w:hAnsi="Times New Roman" w:cs="Times New Roman"/>
          <w:sz w:val="28"/>
          <w:szCs w:val="28"/>
        </w:rPr>
        <w:t>10.02.2021</w:t>
      </w:r>
      <w:r w:rsidRPr="00346BF7">
        <w:rPr>
          <w:rFonts w:ascii="Times New Roman" w:hAnsi="Times New Roman" w:cs="Times New Roman"/>
          <w:sz w:val="28"/>
          <w:szCs w:val="28"/>
        </w:rPr>
        <w:t xml:space="preserve">  №  </w:t>
      </w:r>
      <w:r w:rsidR="00B15AC8">
        <w:rPr>
          <w:rFonts w:ascii="Times New Roman" w:hAnsi="Times New Roman" w:cs="Times New Roman"/>
          <w:sz w:val="28"/>
          <w:szCs w:val="28"/>
        </w:rPr>
        <w:t>50а</w:t>
      </w:r>
    </w:p>
    <w:p w:rsidR="00BE6C30" w:rsidRPr="00346BF7" w:rsidRDefault="00BE6C30" w:rsidP="008F37CE">
      <w:pPr>
        <w:jc w:val="center"/>
        <w:rPr>
          <w:b/>
          <w:bCs/>
          <w:sz w:val="72"/>
          <w:szCs w:val="72"/>
        </w:rPr>
      </w:pPr>
    </w:p>
    <w:p w:rsidR="00BE6C30" w:rsidRPr="00346BF7" w:rsidRDefault="00BE6C30" w:rsidP="008F37CE">
      <w:pPr>
        <w:jc w:val="center"/>
        <w:rPr>
          <w:b/>
          <w:bCs/>
          <w:sz w:val="28"/>
          <w:szCs w:val="28"/>
        </w:rPr>
      </w:pPr>
      <w:r w:rsidRPr="00346BF7">
        <w:rPr>
          <w:b/>
          <w:bCs/>
          <w:sz w:val="28"/>
          <w:szCs w:val="28"/>
        </w:rPr>
        <w:t>ПОРЯДОК</w:t>
      </w:r>
    </w:p>
    <w:p w:rsidR="00BE6C30" w:rsidRPr="00346BF7" w:rsidRDefault="00BE6C30" w:rsidP="008F37CE">
      <w:pPr>
        <w:jc w:val="center"/>
        <w:rPr>
          <w:b/>
          <w:sz w:val="28"/>
          <w:szCs w:val="28"/>
        </w:rPr>
      </w:pPr>
      <w:r w:rsidRPr="00346BF7">
        <w:rPr>
          <w:b/>
          <w:bCs/>
          <w:sz w:val="28"/>
          <w:szCs w:val="28"/>
        </w:rPr>
        <w:t>расчета нормативных затрат на оказание муниципальных услуг</w:t>
      </w:r>
      <w:r w:rsidR="004C56DB" w:rsidRPr="00346BF7">
        <w:rPr>
          <w:b/>
          <w:bCs/>
          <w:sz w:val="28"/>
          <w:szCs w:val="28"/>
        </w:rPr>
        <w:t xml:space="preserve"> в сфере транспорта и дорожного хозяйства</w:t>
      </w:r>
      <w:r w:rsidRPr="00346BF7">
        <w:rPr>
          <w:b/>
          <w:bCs/>
          <w:sz w:val="28"/>
          <w:szCs w:val="28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Pr="00346BF7">
        <w:rPr>
          <w:sz w:val="28"/>
          <w:szCs w:val="28"/>
        </w:rPr>
        <w:t xml:space="preserve"> </w:t>
      </w:r>
    </w:p>
    <w:p w:rsidR="00BE6C30" w:rsidRPr="00346BF7" w:rsidRDefault="00BE6C30" w:rsidP="008F37CE">
      <w:pPr>
        <w:jc w:val="center"/>
        <w:rPr>
          <w:b/>
          <w:bCs/>
          <w:sz w:val="48"/>
          <w:szCs w:val="48"/>
        </w:rPr>
      </w:pPr>
    </w:p>
    <w:p w:rsidR="00BE6C30" w:rsidRPr="00346BF7" w:rsidRDefault="00BE6C30" w:rsidP="008F37CE">
      <w:pPr>
        <w:pStyle w:val="ConsPlusNormal"/>
        <w:widowControl w:val="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B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6C30" w:rsidRPr="00346BF7" w:rsidRDefault="00BE6C30" w:rsidP="008F37CE">
      <w:pPr>
        <w:pStyle w:val="ConsPlusNormal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6C30" w:rsidRPr="00346BF7" w:rsidRDefault="00BE6C30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1. Действие настоящего Порядка </w:t>
      </w:r>
      <w:r w:rsidR="007F0134" w:rsidRPr="00346BF7">
        <w:rPr>
          <w:rFonts w:ascii="Times New Roman" w:hAnsi="Times New Roman" w:cs="Times New Roman"/>
          <w:sz w:val="28"/>
          <w:szCs w:val="28"/>
        </w:rPr>
        <w:t xml:space="preserve">расчета нормативных затрат на оказание муниципальных услуг в сфере транспорта и дорожного хозяйства, применяемых при расчете объема субсидии на финансовое обеспечение  выполнения муниципального задания на оказание муниципальных услуг (далее – порядок) </w:t>
      </w:r>
      <w:r w:rsidRPr="00346BF7">
        <w:rPr>
          <w:rFonts w:ascii="Times New Roman" w:hAnsi="Times New Roman" w:cs="Times New Roman"/>
          <w:sz w:val="28"/>
          <w:szCs w:val="28"/>
        </w:rPr>
        <w:t>распространяется на услуги (работы), оказывае</w:t>
      </w:r>
      <w:r w:rsidR="004C56DB" w:rsidRPr="00346BF7">
        <w:rPr>
          <w:rFonts w:ascii="Times New Roman" w:hAnsi="Times New Roman" w:cs="Times New Roman"/>
          <w:sz w:val="28"/>
          <w:szCs w:val="28"/>
        </w:rPr>
        <w:t>мые (выполняемые) муниципальным</w:t>
      </w:r>
      <w:r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="004C56DB" w:rsidRPr="00346BF7">
        <w:rPr>
          <w:rFonts w:ascii="Times New Roman" w:hAnsi="Times New Roman" w:cs="Times New Roman"/>
          <w:sz w:val="28"/>
          <w:szCs w:val="28"/>
        </w:rPr>
        <w:t>бюджетным учреждением «Хозяйственно-техническое управление»</w:t>
      </w:r>
      <w:r w:rsidRPr="00346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C30" w:rsidRPr="00346BF7" w:rsidRDefault="00BE6C30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целях определения нормативных затрат на оказание муниципальных услуг (выполнение работ) </w:t>
      </w:r>
      <w:r w:rsidR="004C56DB" w:rsidRPr="00346BF7">
        <w:rPr>
          <w:rFonts w:ascii="Times New Roman" w:hAnsi="Times New Roman" w:cs="Times New Roman"/>
          <w:sz w:val="28"/>
          <w:szCs w:val="28"/>
        </w:rPr>
        <w:t>муниципальным бюджетным учреждением «Хозяйственно-техническое управление».</w:t>
      </w:r>
    </w:p>
    <w:p w:rsidR="00BE6C30" w:rsidRPr="00346BF7" w:rsidRDefault="00BE6C30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3. Финансовое обеспечение выполнения муниципального задания осуществляется в виде субсидии.</w:t>
      </w:r>
    </w:p>
    <w:p w:rsidR="00BE6C30" w:rsidRPr="00346BF7" w:rsidRDefault="00BE6C30" w:rsidP="008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4. Размер субсидии рассчитывается на очередной финансовый год и плановый период на основании нормативных затрат на оказание муниципальных услуг  (выполнение работ) в рамках муниципального задания.</w:t>
      </w:r>
    </w:p>
    <w:p w:rsidR="000B564C" w:rsidRPr="00346BF7" w:rsidRDefault="000B564C" w:rsidP="008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5. Базовый норматив затрат на оказание муниципальной</w:t>
      </w:r>
      <w:r w:rsidR="00225507"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Pr="00346BF7">
        <w:rPr>
          <w:rFonts w:ascii="Times New Roman" w:hAnsi="Times New Roman" w:cs="Times New Roman"/>
          <w:sz w:val="28"/>
          <w:szCs w:val="28"/>
        </w:rPr>
        <w:t>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0B564C" w:rsidRPr="00346BF7" w:rsidRDefault="000B564C" w:rsidP="008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6. В базовый норматив затрат, непосредственно связанных с оказанием муниципальной услуги, включаются:</w:t>
      </w:r>
    </w:p>
    <w:p w:rsidR="000B564C" w:rsidRPr="00346BF7" w:rsidRDefault="000B564C" w:rsidP="008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непосредственно связанных с оказанием муниципальной услуги, и начисления на выплаты по оплате труда </w:t>
      </w:r>
      <w:r w:rsidRPr="00346BF7">
        <w:rPr>
          <w:rFonts w:ascii="Times New Roman" w:hAnsi="Times New Roman" w:cs="Times New Roman"/>
          <w:sz w:val="28"/>
          <w:szCs w:val="28"/>
        </w:rPr>
        <w:lastRenderedPageBreak/>
        <w:t>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использования, в порядке,</w:t>
      </w:r>
      <w:r w:rsidR="00E50C8C" w:rsidRPr="00346BF7">
        <w:rPr>
          <w:rFonts w:ascii="Times New Roman" w:hAnsi="Times New Roman" w:cs="Times New Roman"/>
          <w:sz w:val="28"/>
          <w:szCs w:val="28"/>
        </w:rPr>
        <w:t xml:space="preserve"> установленном Учетной политикой учреждения</w:t>
      </w:r>
      <w:r w:rsidRPr="00346BF7">
        <w:rPr>
          <w:rFonts w:ascii="Times New Roman" w:hAnsi="Times New Roman" w:cs="Times New Roman"/>
          <w:sz w:val="28"/>
          <w:szCs w:val="28"/>
        </w:rPr>
        <w:t>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A4361F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6. В базовый норматив затрат на общехозяйственные нужды на оказание муниципальной услуги включаются: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а также затраты на аренду указанного имущества;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использования, в порядке, установленном</w:t>
      </w:r>
      <w:r w:rsidR="00E50C8C" w:rsidRPr="00346BF7">
        <w:rPr>
          <w:rFonts w:ascii="Times New Roman" w:hAnsi="Times New Roman" w:cs="Times New Roman"/>
          <w:sz w:val="28"/>
          <w:szCs w:val="28"/>
        </w:rPr>
        <w:t xml:space="preserve"> Учетной политикой учреждения</w:t>
      </w:r>
      <w:r w:rsidRPr="00346BF7">
        <w:rPr>
          <w:rFonts w:ascii="Times New Roman" w:hAnsi="Times New Roman" w:cs="Times New Roman"/>
          <w:sz w:val="28"/>
          <w:szCs w:val="28"/>
        </w:rPr>
        <w:t>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оплату труда работников, которые не принимают непосредственного участия в оказании муниципальной услуги,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7.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из: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территориального корректирующего коэффициента, включающего территориальный корректирующий коэффициент на оплату труда с </w:t>
      </w:r>
      <w:r w:rsidRPr="00346BF7">
        <w:rPr>
          <w:rFonts w:ascii="Times New Roman" w:hAnsi="Times New Roman" w:cs="Times New Roman"/>
          <w:sz w:val="28"/>
          <w:szCs w:val="28"/>
        </w:rPr>
        <w:lastRenderedPageBreak/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8. 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значение, равное "1".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346BF7">
        <w:rPr>
          <w:rFonts w:ascii="Times New Roman" w:hAnsi="Times New Roman" w:cs="Times New Roman"/>
          <w:sz w:val="28"/>
          <w:szCs w:val="28"/>
        </w:rPr>
        <w:t>9. 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 (далее - нормы, выраженные в натуральных показателях),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муниципальной услуги (далее - стандарт оказания услуги).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346BF7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услуги, оказываемой </w:t>
      </w:r>
      <w:r w:rsidR="00992519" w:rsidRPr="00346BF7">
        <w:rPr>
          <w:rFonts w:ascii="Times New Roman" w:hAnsi="Times New Roman" w:cs="Times New Roman"/>
          <w:sz w:val="28"/>
          <w:szCs w:val="28"/>
        </w:rPr>
        <w:t>муниципальным</w:t>
      </w:r>
      <w:r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="00992519" w:rsidRPr="00346BF7"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Pr="00346BF7">
        <w:rPr>
          <w:rFonts w:ascii="Times New Roman" w:hAnsi="Times New Roman" w:cs="Times New Roman"/>
          <w:sz w:val="28"/>
          <w:szCs w:val="28"/>
        </w:rPr>
        <w:t>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общероссийском перечне, федеральном перечне и региональных перечнях (далее - метод наиболее эффективного учреждения), либо на основе медианного значения по муниципальным учреждениям, оказывающим муниципальную услугу (далее - медианный метод).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 (далее - натуральная норма), необходимых для определения базового норматива затрат на оказание муниципально</w:t>
      </w:r>
      <w:r w:rsidR="000244F1" w:rsidRPr="00346BF7">
        <w:rPr>
          <w:rFonts w:ascii="Times New Roman" w:hAnsi="Times New Roman" w:cs="Times New Roman"/>
          <w:sz w:val="28"/>
          <w:szCs w:val="28"/>
        </w:rPr>
        <w:t>й</w:t>
      </w:r>
      <w:r w:rsidR="00E76ED9" w:rsidRPr="00346BF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46BF7">
        <w:rPr>
          <w:rFonts w:ascii="Times New Roman" w:hAnsi="Times New Roman" w:cs="Times New Roman"/>
          <w:sz w:val="28"/>
          <w:szCs w:val="28"/>
        </w:rPr>
        <w:t xml:space="preserve">, определяются по каждой </w:t>
      </w:r>
      <w:r w:rsidR="000244F1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 и уникального номера реестровой записи из общероссийского перечня, федерального перечня и региональных перечней.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46BF7">
        <w:rPr>
          <w:rFonts w:ascii="Times New Roman" w:hAnsi="Times New Roman" w:cs="Times New Roman"/>
          <w:sz w:val="28"/>
          <w:szCs w:val="28"/>
        </w:rPr>
        <w:t xml:space="preserve">10. Значение базового норматива затрат на оказание </w:t>
      </w:r>
      <w:r w:rsidR="000244F1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с указанием ее наименования и уникального номера реестровой записи из общероссийского перечня, федерального перечня и регионального перечня утверждается общей суммой, в том числе в разрезе: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lastRenderedPageBreak/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C270C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суммы затрат на коммунальные услуги и содержание объектов недвижимого имуществ</w:t>
      </w:r>
      <w:r w:rsidR="009C270C" w:rsidRPr="00346BF7">
        <w:rPr>
          <w:rFonts w:ascii="Times New Roman" w:hAnsi="Times New Roman" w:cs="Times New Roman"/>
          <w:sz w:val="28"/>
          <w:szCs w:val="28"/>
        </w:rPr>
        <w:t xml:space="preserve">а, необходимого для выполнения  муниципального </w:t>
      </w:r>
      <w:r w:rsidRPr="00346BF7">
        <w:rPr>
          <w:rFonts w:ascii="Times New Roman" w:hAnsi="Times New Roman" w:cs="Times New Roman"/>
          <w:sz w:val="28"/>
          <w:szCs w:val="28"/>
        </w:rPr>
        <w:t>задания (в том числе затраты на арендные платежи).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на оказание муниципальной</w:t>
      </w:r>
      <w:r w:rsidR="003D723F"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Pr="00346BF7">
        <w:rPr>
          <w:rFonts w:ascii="Times New Roman" w:hAnsi="Times New Roman" w:cs="Times New Roman"/>
          <w:sz w:val="28"/>
          <w:szCs w:val="28"/>
        </w:rPr>
        <w:t>услуги, оказываемой</w:t>
      </w:r>
      <w:r w:rsidR="003D723F"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Pr="00346BF7">
        <w:rPr>
          <w:rFonts w:ascii="Times New Roman" w:hAnsi="Times New Roman" w:cs="Times New Roman"/>
          <w:sz w:val="28"/>
          <w:szCs w:val="28"/>
        </w:rPr>
        <w:t xml:space="preserve">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"Метод наиболее эффективного учреждения" либо слова "Медианный метод"), в соответствии с порядком, принятым </w:t>
      </w:r>
      <w:r w:rsidR="001B2473" w:rsidRPr="00346BF7">
        <w:rPr>
          <w:rFonts w:ascii="Times New Roman" w:hAnsi="Times New Roman" w:cs="Times New Roman"/>
          <w:sz w:val="28"/>
          <w:szCs w:val="28"/>
        </w:rPr>
        <w:t xml:space="preserve">на основании пункта 4 статьи 69.2 Бюджетного </w:t>
      </w:r>
      <w:r w:rsidR="006D37DC" w:rsidRPr="00346BF7">
        <w:rPr>
          <w:rFonts w:ascii="Times New Roman" w:hAnsi="Times New Roman" w:cs="Times New Roman"/>
          <w:sz w:val="28"/>
          <w:szCs w:val="28"/>
        </w:rPr>
        <w:t>к</w:t>
      </w:r>
      <w:r w:rsidR="001B2473" w:rsidRPr="00346BF7">
        <w:rPr>
          <w:rFonts w:ascii="Times New Roman" w:hAnsi="Times New Roman" w:cs="Times New Roman"/>
          <w:sz w:val="28"/>
          <w:szCs w:val="28"/>
        </w:rPr>
        <w:t>одекса</w:t>
      </w:r>
      <w:r w:rsidR="006D37DC"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Pr="00346BF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D37DC" w:rsidRPr="00346BF7">
        <w:rPr>
          <w:rFonts w:ascii="Times New Roman" w:hAnsi="Times New Roman" w:cs="Times New Roman"/>
          <w:sz w:val="28"/>
          <w:szCs w:val="28"/>
        </w:rPr>
        <w:t>,</w:t>
      </w:r>
      <w:r w:rsidR="006C2174"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="006D37DC" w:rsidRPr="00346BF7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346BF7">
        <w:rPr>
          <w:rFonts w:ascii="Times New Roman" w:hAnsi="Times New Roman" w:cs="Times New Roman"/>
          <w:sz w:val="28"/>
          <w:szCs w:val="28"/>
        </w:rPr>
        <w:t>11. 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общероссийского перечня, федерального перечня и региональных перечней, а также наименования показателя отраслевой специфики.</w:t>
      </w:r>
    </w:p>
    <w:p w:rsidR="008F37CE" w:rsidRPr="00346BF7" w:rsidRDefault="008F37CE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12. Нормативные затраты на оказание муниципальной услуги муниципальным учреждением  рассчитываются в соответствии с положениями </w:t>
      </w:r>
      <w:hyperlink w:anchor="P86" w:history="1">
        <w:r w:rsidRPr="00346BF7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Pr="00346B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37CE" w:rsidRPr="00346BF7" w:rsidRDefault="008F37CE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346BF7">
        <w:rPr>
          <w:rFonts w:ascii="Times New Roman" w:hAnsi="Times New Roman" w:cs="Times New Roman"/>
          <w:sz w:val="28"/>
          <w:szCs w:val="28"/>
        </w:rPr>
        <w:t>II. Порядок расчета нормативных затрат на оказание</w:t>
      </w:r>
    </w:p>
    <w:p w:rsidR="000B564C" w:rsidRPr="00346BF7" w:rsidRDefault="009C270C" w:rsidP="008F3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="000B564C" w:rsidRPr="00346BF7">
        <w:rPr>
          <w:rFonts w:ascii="Times New Roman" w:hAnsi="Times New Roman" w:cs="Times New Roman"/>
          <w:sz w:val="28"/>
          <w:szCs w:val="28"/>
        </w:rPr>
        <w:t xml:space="preserve"> услуги, применяемых при расчете объема</w:t>
      </w:r>
    </w:p>
    <w:p w:rsidR="000B564C" w:rsidRPr="00346BF7" w:rsidRDefault="000B564C" w:rsidP="008F3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финансового обеспечения выполнения </w:t>
      </w:r>
      <w:r w:rsidR="009C270C" w:rsidRPr="00346B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6BF7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13. Нормативные затраты на оказание i-ой </w:t>
      </w:r>
      <w:r w:rsidR="009C270C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(N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46BF7">
        <w:rPr>
          <w:rFonts w:ascii="Times New Roman" w:hAnsi="Times New Roman" w:cs="Times New Roman"/>
          <w:sz w:val="28"/>
          <w:szCs w:val="28"/>
        </w:rPr>
        <w:t>)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N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46BF7">
        <w:rPr>
          <w:rFonts w:ascii="Times New Roman" w:hAnsi="Times New Roman" w:cs="Times New Roman"/>
          <w:sz w:val="28"/>
          <w:szCs w:val="28"/>
        </w:rPr>
        <w:t xml:space="preserve"> = N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iбаз</w:t>
      </w:r>
      <w:r w:rsidRPr="00346BF7">
        <w:rPr>
          <w:rFonts w:ascii="Times New Roman" w:hAnsi="Times New Roman" w:cs="Times New Roman"/>
          <w:sz w:val="28"/>
          <w:szCs w:val="28"/>
        </w:rPr>
        <w:t xml:space="preserve"> x K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Pr="00346BF7">
        <w:rPr>
          <w:rFonts w:ascii="Times New Roman" w:hAnsi="Times New Roman" w:cs="Times New Roman"/>
          <w:sz w:val="28"/>
          <w:szCs w:val="28"/>
        </w:rPr>
        <w:t xml:space="preserve"> x K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346BF7">
        <w:rPr>
          <w:rFonts w:ascii="Times New Roman" w:hAnsi="Times New Roman" w:cs="Times New Roman"/>
          <w:sz w:val="28"/>
          <w:szCs w:val="28"/>
        </w:rPr>
        <w:t>,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N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iбаз</w:t>
      </w:r>
      <w:r w:rsidRPr="00346BF7">
        <w:rPr>
          <w:rFonts w:ascii="Times New Roman" w:hAnsi="Times New Roman" w:cs="Times New Roman"/>
          <w:sz w:val="28"/>
          <w:szCs w:val="28"/>
        </w:rPr>
        <w:t xml:space="preserve"> - базовый но</w:t>
      </w:r>
      <w:r w:rsidR="009C270C" w:rsidRPr="00346BF7">
        <w:rPr>
          <w:rFonts w:ascii="Times New Roman" w:hAnsi="Times New Roman" w:cs="Times New Roman"/>
          <w:sz w:val="28"/>
          <w:szCs w:val="28"/>
        </w:rPr>
        <w:t xml:space="preserve">рматив затрат на оказание i-ой 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K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Pr="00346BF7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K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346BF7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i-ой </w:t>
      </w:r>
      <w:r w:rsidR="009C270C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 (N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iбаз</w:t>
      </w:r>
      <w:r w:rsidRPr="00346BF7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0" cy="333375"/>
            <wp:effectExtent l="19050" t="0" r="0" b="0"/>
            <wp:docPr id="4" name="Рисунок 4" descr="base_1_31537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1537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638175" cy="333375"/>
            <wp:effectExtent l="19050" t="0" r="0" b="0"/>
            <wp:docPr id="5" name="Рисунок 5" descr="base_1_31537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15372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" name="Рисунок 6" descr="base_1_31537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15372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</w:t>
      </w:r>
      <w:r w:rsidR="00387A0A" w:rsidRPr="00346BF7">
        <w:rPr>
          <w:rFonts w:ascii="Times New Roman" w:hAnsi="Times New Roman" w:cs="Times New Roman"/>
          <w:sz w:val="28"/>
          <w:szCs w:val="28"/>
        </w:rPr>
        <w:t xml:space="preserve">твенные нужды на оказание i-ой 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14. Базовый норматив затрат, непосредстве</w:t>
      </w:r>
      <w:r w:rsidR="00387A0A" w:rsidRPr="00346BF7">
        <w:rPr>
          <w:rFonts w:ascii="Times New Roman" w:hAnsi="Times New Roman" w:cs="Times New Roman"/>
          <w:sz w:val="28"/>
          <w:szCs w:val="28"/>
        </w:rPr>
        <w:t>нно связанных с оказанием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рассчитывается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05150" cy="333375"/>
            <wp:effectExtent l="19050" t="0" r="0" b="0"/>
            <wp:docPr id="7" name="Рисунок 7" descr="base_1_31537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15372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8" name="Рисунок 8" descr="base_1_31537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15372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оплату труда работников, непосредственно связанных с оказанием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непосредственно связанных с оказанием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" name="Рисунок 9" descr="base_1_31537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15372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10" name="Рисунок 10" descr="base_1_31537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15372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 w:rsidR="00387A0A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11" name="Рисунок 11" descr="base_1_31537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15372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</w:t>
      </w:r>
      <w:r w:rsidR="00A4361F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15. Затраты на оплату труда работников, непосредственно связанных с оказанием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непосредственно связанных с оказанием </w:t>
      </w:r>
      <w:r w:rsidR="00A4361F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="00387A0A" w:rsidRPr="00346BF7">
        <w:rPr>
          <w:rFonts w:ascii="Times New Roman" w:hAnsi="Times New Roman" w:cs="Times New Roman"/>
          <w:sz w:val="28"/>
          <w:szCs w:val="28"/>
        </w:rPr>
        <w:t xml:space="preserve"> услуги, для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>
            <wp:extent cx="1971675" cy="419100"/>
            <wp:effectExtent l="0" t="0" r="0" b="0"/>
            <wp:docPr id="12" name="Рисунок 12" descr="base_1_31537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15372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333375"/>
            <wp:effectExtent l="0" t="0" r="9525" b="0"/>
            <wp:docPr id="13" name="Рисунок 13" descr="base_1_31537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15372_3277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d-ым работником, непосредственно связанным с оказанием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 услуги, на оказание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14" name="Рисунок 14" descr="base_1_31537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15372_3277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</w:t>
      </w:r>
      <w:r w:rsidRPr="00346BF7">
        <w:rPr>
          <w:rFonts w:ascii="Times New Roman" w:hAnsi="Times New Roman" w:cs="Times New Roman"/>
          <w:sz w:val="28"/>
          <w:szCs w:val="28"/>
        </w:rPr>
        <w:lastRenderedPageBreak/>
        <w:t>выплат компенсационного и стимулирующего характера) с начислениями на выплаты по оплате труда d-ого работника, непосредствен</w:t>
      </w:r>
      <w:r w:rsidR="00387A0A" w:rsidRPr="00346BF7">
        <w:rPr>
          <w:rFonts w:ascii="Times New Roman" w:hAnsi="Times New Roman" w:cs="Times New Roman"/>
          <w:sz w:val="28"/>
          <w:szCs w:val="28"/>
        </w:rPr>
        <w:t>но связанного с оказанием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работника</w:t>
      </w:r>
      <w:r w:rsidR="008E6529" w:rsidRPr="00346BF7">
        <w:rPr>
          <w:rFonts w:ascii="Times New Roman" w:hAnsi="Times New Roman" w:cs="Times New Roman"/>
          <w:sz w:val="28"/>
          <w:szCs w:val="28"/>
        </w:rPr>
        <w:t>.</w:t>
      </w:r>
      <w:r w:rsidRPr="0034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7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услуги, определяются в соответствии со значениями натуральных норм, применяемых согласно положения</w:t>
      </w:r>
      <w:r w:rsidR="00F1397C" w:rsidRPr="00346BF7">
        <w:rPr>
          <w:rFonts w:ascii="Times New Roman" w:hAnsi="Times New Roman" w:cs="Times New Roman"/>
          <w:sz w:val="28"/>
          <w:szCs w:val="28"/>
        </w:rPr>
        <w:t xml:space="preserve">м пункта  </w:t>
      </w:r>
      <w:r w:rsidR="00061E64" w:rsidRPr="00346BF7">
        <w:rPr>
          <w:rFonts w:ascii="Times New Roman" w:hAnsi="Times New Roman" w:cs="Times New Roman"/>
          <w:sz w:val="28"/>
          <w:szCs w:val="28"/>
        </w:rPr>
        <w:t>9</w:t>
      </w:r>
      <w:r w:rsidR="00F1397C"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="00BC24C7" w:rsidRPr="00346BF7">
        <w:rPr>
          <w:rFonts w:ascii="Times New Roman" w:hAnsi="Times New Roman" w:cs="Times New Roman"/>
          <w:sz w:val="28"/>
          <w:szCs w:val="28"/>
        </w:rPr>
        <w:t>П</w:t>
      </w:r>
      <w:r w:rsidR="00F1397C" w:rsidRPr="00346BF7">
        <w:rPr>
          <w:rFonts w:ascii="Times New Roman" w:hAnsi="Times New Roman" w:cs="Times New Roman"/>
          <w:sz w:val="28"/>
          <w:szCs w:val="28"/>
        </w:rPr>
        <w:t>орядка</w:t>
      </w:r>
      <w:r w:rsidR="006A61EA" w:rsidRPr="00346BF7">
        <w:rPr>
          <w:rFonts w:ascii="Times New Roman" w:hAnsi="Times New Roman" w:cs="Times New Roman"/>
          <w:sz w:val="28"/>
          <w:szCs w:val="28"/>
        </w:rPr>
        <w:t>.</w:t>
      </w:r>
      <w:r w:rsidRPr="0034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16. Затраты на приобретение материальных запасов и на приобретение движимого имущества (основных средств и нематериальных активов), испо</w:t>
      </w:r>
      <w:r w:rsidR="00387A0A" w:rsidRPr="00346BF7">
        <w:rPr>
          <w:rFonts w:ascii="Times New Roman" w:hAnsi="Times New Roman" w:cs="Times New Roman"/>
          <w:sz w:val="28"/>
          <w:szCs w:val="28"/>
        </w:rPr>
        <w:t>льзуемого в процессе оказания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 для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36"/>
          <w:sz w:val="28"/>
          <w:szCs w:val="28"/>
        </w:rPr>
        <w:drawing>
          <wp:inline distT="0" distB="0" distL="0" distR="0">
            <wp:extent cx="1905000" cy="638175"/>
            <wp:effectExtent l="19050" t="0" r="0" b="0"/>
            <wp:docPr id="15" name="Рисунок 15" descr="base_1_31537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15372_3277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6" name="Рисунок 16" descr="base_1_31537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15372_3278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333375"/>
            <wp:effectExtent l="0" t="0" r="0" b="0"/>
            <wp:docPr id="17" name="Рисунок 17" descr="base_1_31537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15372_3278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333375"/>
            <wp:effectExtent l="0" t="0" r="0" b="0"/>
            <wp:docPr id="18" name="Рисунок 18" descr="base_1_31537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15372_3278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387A0A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</w:t>
      </w:r>
      <w:r w:rsidR="008F37CE" w:rsidRPr="00346BF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264F9" w:rsidRPr="00346BF7">
        <w:rPr>
          <w:rFonts w:ascii="Times New Roman" w:hAnsi="Times New Roman" w:cs="Times New Roman"/>
          <w:sz w:val="28"/>
          <w:szCs w:val="28"/>
        </w:rPr>
        <w:t xml:space="preserve"> 28</w:t>
      </w:r>
      <w:r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="008264F9" w:rsidRPr="00346BF7">
        <w:rPr>
          <w:rFonts w:ascii="Times New Roman" w:hAnsi="Times New Roman" w:cs="Times New Roman"/>
          <w:sz w:val="28"/>
          <w:szCs w:val="28"/>
        </w:rPr>
        <w:t>Порядка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17. Затраты на формирование резерва на полное восстановление состава объектов особо ценного движимого имущества (основных средств и нематериальных активов, амортизируемых в процессе оказания услуги), используемого в процессе оказания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рассчитываются на основании годовой расчетной (плановой) суммы амортизации, которая должна начисляться по указанному имуществу исходя из срока его полезного использования, установленного с учетом </w:t>
      </w:r>
      <w:hyperlink r:id="rId23" w:history="1">
        <w:r w:rsidRPr="00346BF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46BF7">
        <w:rPr>
          <w:rFonts w:ascii="Times New Roman" w:hAnsi="Times New Roman" w:cs="Times New Roman"/>
          <w:sz w:val="28"/>
          <w:szCs w:val="28"/>
        </w:rPr>
        <w:t xml:space="preserve"> основных средств, </w:t>
      </w:r>
      <w:r w:rsidRPr="00346BF7">
        <w:rPr>
          <w:rFonts w:ascii="Times New Roman" w:hAnsi="Times New Roman" w:cs="Times New Roman"/>
          <w:sz w:val="28"/>
          <w:szCs w:val="28"/>
        </w:rPr>
        <w:lastRenderedPageBreak/>
        <w:t>включаемых в амортизационные группы, утвержденной постановлением Правительства Российской Федерации от 1 января 2002 г. N 1 (Собрание законодательства Российской Федерации, 2002, N 1, ст. 52; 2003, N 28, ст. 2940, N 33, ст. 3270; 2006, N 48, ст. 5028; 2008, N 39, ст. 4434; 2009, N 9, ст. 1128; 2010, N 51, ст. 6942; 2015, N 2, ст. 4239; 2016, N 29, ст. 4818; 2018, N 19, ст. 2749),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18. Иные затраты, непосредственно связанные с оказанием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в соответствии со значениями натуральных норм, определенных в соответствии с </w:t>
      </w:r>
      <w:r w:rsidR="00D53E9C" w:rsidRPr="00346BF7">
        <w:rPr>
          <w:rFonts w:ascii="Times New Roman" w:hAnsi="Times New Roman" w:cs="Times New Roman"/>
          <w:sz w:val="28"/>
          <w:szCs w:val="28"/>
        </w:rPr>
        <w:t>пунктом 9 Порядка</w:t>
      </w:r>
      <w:r w:rsidRPr="00346BF7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36"/>
          <w:sz w:val="28"/>
          <w:szCs w:val="28"/>
        </w:rPr>
        <w:drawing>
          <wp:inline distT="0" distB="0" distL="0" distR="0">
            <wp:extent cx="2076450" cy="638175"/>
            <wp:effectExtent l="19050" t="0" r="0" b="0"/>
            <wp:docPr id="19" name="Рисунок 19" descr="base_1_31537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15372_3278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20" name="Рисунок 20" descr="base_1_31537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15372_3278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l-ого вида, непосредственно используемой в процессе оказания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21" name="Рисунок 21" descr="base_1_31537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15372_3278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2" name="Рисунок 22" descr="base_1_31537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15372_3278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Стоимость l-ой иной натуральной нормы, непосредственно используемой в процессе оказания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r w:rsidR="00AD6AA6" w:rsidRPr="00346BF7">
        <w:rPr>
          <w:rFonts w:ascii="Times New Roman" w:hAnsi="Times New Roman" w:cs="Times New Roman"/>
          <w:sz w:val="28"/>
          <w:szCs w:val="28"/>
        </w:rPr>
        <w:t>пункта 28 Порядка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19. Базовый норматив затрат на общехозяйств</w:t>
      </w:r>
      <w:r w:rsidR="0060218B" w:rsidRPr="00346BF7">
        <w:rPr>
          <w:rFonts w:ascii="Times New Roman" w:hAnsi="Times New Roman" w:cs="Times New Roman"/>
          <w:sz w:val="28"/>
          <w:szCs w:val="28"/>
        </w:rPr>
        <w:t>енные нужды на оказание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рассчитывается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695950" cy="333375"/>
            <wp:effectExtent l="0" t="0" r="0" b="0"/>
            <wp:docPr id="23" name="Рисунок 23" descr="base_1_31537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15372_3278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24" name="Рисунок 24" descr="base_1_31537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15372_3278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3875" cy="333375"/>
            <wp:effectExtent l="0" t="0" r="9525" b="0"/>
            <wp:docPr id="25" name="Рисунок 25" descr="base_1_31537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15372_3278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а также затраты на аренду указанного имущества;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95325" cy="333375"/>
            <wp:effectExtent l="0" t="0" r="9525" b="0"/>
            <wp:docPr id="26" name="Рисунок 26" descr="base_1_31537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15372_3279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а также затраты на аренду указанного имущества;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27" name="Рисунок 27" descr="base_1_31537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15372_3279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28" name="Рисунок 28" descr="base_1_31537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15372_3279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29" name="Рисунок 29" descr="base_1_31537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15372_3279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30" name="Рисунок 30" descr="base_1_31537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15372_3279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оплату труда работников, которые не принимают непосредственного участия в оказании </w:t>
      </w:r>
      <w:r w:rsidR="0060218B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услуги, и начисления на выплаты по оплате труда работников, которые не принимают непосредственного участия в оказании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31" name="Рисунок 31" descr="base_1_31537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15372_3279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r w:rsidR="00DF6972" w:rsidRPr="00346BF7">
        <w:rPr>
          <w:rFonts w:ascii="Times New Roman" w:hAnsi="Times New Roman" w:cs="Times New Roman"/>
          <w:sz w:val="28"/>
          <w:szCs w:val="28"/>
        </w:rPr>
        <w:t>пункта 28 Порядка.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20. Затраты на коммунальные услуги для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1905000" cy="371475"/>
            <wp:effectExtent l="19050" t="0" r="0" b="0"/>
            <wp:docPr id="32" name="Рисунок 32" descr="base_1_31537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15372_3279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3" name="Рисунок 33" descr="base_1_31537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15372_3279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(расхода) коммунальной услуги);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333375"/>
            <wp:effectExtent l="0" t="0" r="9525" b="0"/>
            <wp:docPr id="34" name="Рисунок 34" descr="base_1_31537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15372_3279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A4361F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Стоимость (цена, тариф) w-ой коммунальной услуги, учитываемой при расчете базового норматива затрат на общехозяйственные нужды на оказание i-</w:t>
      </w:r>
      <w:r w:rsidRPr="00346BF7">
        <w:rPr>
          <w:rFonts w:ascii="Times New Roman" w:hAnsi="Times New Roman" w:cs="Times New Roman"/>
          <w:sz w:val="28"/>
          <w:szCs w:val="28"/>
        </w:rPr>
        <w:lastRenderedPageBreak/>
        <w:t xml:space="preserve">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r w:rsidR="00893E61" w:rsidRPr="00346BF7">
        <w:rPr>
          <w:rFonts w:ascii="Times New Roman" w:hAnsi="Times New Roman" w:cs="Times New Roman"/>
          <w:sz w:val="28"/>
          <w:szCs w:val="28"/>
        </w:rPr>
        <w:t>пункта 28 Порядка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В составе затрат на коммун</w:t>
      </w:r>
      <w:r w:rsidR="0060218B" w:rsidRPr="00346BF7">
        <w:rPr>
          <w:rFonts w:ascii="Times New Roman" w:hAnsi="Times New Roman" w:cs="Times New Roman"/>
          <w:sz w:val="28"/>
          <w:szCs w:val="28"/>
        </w:rPr>
        <w:t>альные услуги для i-ой муницип</w:t>
      </w:r>
      <w:r w:rsidR="0011183D" w:rsidRPr="00346BF7">
        <w:rPr>
          <w:rFonts w:ascii="Times New Roman" w:hAnsi="Times New Roman" w:cs="Times New Roman"/>
          <w:sz w:val="28"/>
          <w:szCs w:val="28"/>
        </w:rPr>
        <w:t>а</w:t>
      </w:r>
      <w:r w:rsidR="0060218B" w:rsidRPr="00346BF7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(расхода) коммунальных услуг, определенные согласно </w:t>
      </w:r>
      <w:r w:rsidR="00554706" w:rsidRPr="00346BF7">
        <w:rPr>
          <w:rFonts w:ascii="Times New Roman" w:hAnsi="Times New Roman" w:cs="Times New Roman"/>
          <w:sz w:val="28"/>
          <w:szCs w:val="28"/>
        </w:rPr>
        <w:t>пункта 9 Порядка</w:t>
      </w:r>
      <w:r w:rsidRPr="00346B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газа и иного вида топлива;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электроэнергии;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теплоэнергии на отопление зданий, помещений и сооружений;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горячей воды;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холодного водоснабжения;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водоотведения;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других видов коммунальных услуг.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21. Затраты на содержание объектов недвижимого имущества, а также затраты на аренду указанного имущества для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2171700" cy="371475"/>
            <wp:effectExtent l="19050" t="0" r="0" b="0"/>
            <wp:docPr id="35" name="Рисунок 35" descr="base_1_31537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15372_3279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6" name="Рисунок 36" descr="base_1_31537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15372_3280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37" name="Рисунок 37" descr="base_1_31537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15372_3280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r w:rsidR="003F1C01" w:rsidRPr="00346BF7">
        <w:rPr>
          <w:rFonts w:ascii="Times New Roman" w:hAnsi="Times New Roman" w:cs="Times New Roman"/>
          <w:sz w:val="28"/>
          <w:szCs w:val="28"/>
        </w:rPr>
        <w:t>пункта 28 Порядка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6BF7">
        <w:rPr>
          <w:rFonts w:ascii="Times New Roman" w:hAnsi="Times New Roman" w:cs="Times New Roman"/>
          <w:sz w:val="28"/>
          <w:szCs w:val="28"/>
        </w:rPr>
        <w:t xml:space="preserve"> задания, учитываются </w:t>
      </w:r>
      <w:r w:rsidRPr="00346BF7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r w:rsidR="003F1C01" w:rsidRPr="00346BF7">
        <w:rPr>
          <w:rFonts w:ascii="Times New Roman" w:hAnsi="Times New Roman" w:cs="Times New Roman"/>
          <w:sz w:val="28"/>
          <w:szCs w:val="28"/>
        </w:rPr>
        <w:t>пункта 9 Порядка</w:t>
      </w:r>
      <w:r w:rsidRPr="00346B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охранно-тревожной сигнализации;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проведение текущего ремонта;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содержание прилегающей территории;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обслуживание и уборку помещения;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вывоз твердых бытовых отходов;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другие виды работ/услуг по содержанию объектов недвижимого имущества.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22. Затраты на содержание объектов особо ценного движимого имущества, а также затраты на аренду указанного имущества для i-ой </w:t>
      </w:r>
      <w:r w:rsidR="0060218B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2647950" cy="371475"/>
            <wp:effectExtent l="19050" t="0" r="0" b="0"/>
            <wp:docPr id="38" name="Рисунок 38" descr="base_1_31537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15372_3280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773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38175" cy="333375"/>
            <wp:effectExtent l="0" t="0" r="9525" b="0"/>
            <wp:docPr id="39" name="Рисунок 39" descr="base_1_31537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15372_3280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учитываемой при расчете базового норматива затрат на общехозяйс</w:t>
      </w:r>
      <w:r w:rsidR="0060218B" w:rsidRPr="00346BF7">
        <w:rPr>
          <w:rFonts w:ascii="Times New Roman" w:hAnsi="Times New Roman" w:cs="Times New Roman"/>
          <w:sz w:val="28"/>
          <w:szCs w:val="28"/>
        </w:rPr>
        <w:t xml:space="preserve">твенные нужды на оказание i-ой 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 (далее - натуральная норма потребления вида работ/услуг по содержанию объектов особо ценного движимого имущества);</w:t>
      </w:r>
    </w:p>
    <w:p w:rsidR="000B564C" w:rsidRPr="00346BF7" w:rsidRDefault="000B564C" w:rsidP="00773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57225" cy="333375"/>
            <wp:effectExtent l="0" t="0" r="9525" b="0"/>
            <wp:docPr id="40" name="Рисунок 40" descr="base_1_31537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15372_328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году.</w:t>
      </w:r>
    </w:p>
    <w:p w:rsidR="00397298" w:rsidRPr="00346BF7" w:rsidRDefault="000B564C" w:rsidP="00773392">
      <w:pPr>
        <w:pStyle w:val="ConsPlusNormal"/>
        <w:ind w:firstLine="540"/>
        <w:jc w:val="both"/>
      </w:pPr>
      <w:r w:rsidRPr="00346BF7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r w:rsidR="00397298" w:rsidRPr="00346BF7">
        <w:rPr>
          <w:rFonts w:ascii="Times New Roman" w:hAnsi="Times New Roman" w:cs="Times New Roman"/>
          <w:sz w:val="28"/>
          <w:szCs w:val="28"/>
        </w:rPr>
        <w:t>пункта 28 Порядка.</w:t>
      </w:r>
      <w:r w:rsidR="00397298" w:rsidRPr="00346BF7">
        <w:t xml:space="preserve"> 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затрат на содержание объектов особо ценного движимого имущества, необходимого для выполнения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6BF7">
        <w:rPr>
          <w:rFonts w:ascii="Times New Roman" w:hAnsi="Times New Roman" w:cs="Times New Roman"/>
          <w:sz w:val="28"/>
          <w:szCs w:val="28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r w:rsidR="00397298" w:rsidRPr="00346BF7">
        <w:rPr>
          <w:rFonts w:ascii="Times New Roman" w:hAnsi="Times New Roman" w:cs="Times New Roman"/>
          <w:sz w:val="28"/>
          <w:szCs w:val="28"/>
        </w:rPr>
        <w:t>пункта 28 Порядка</w:t>
      </w:r>
      <w:r w:rsidRPr="00346B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ремонт транспортных средств;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дизельных генераторных установок;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системы газового пожаротушения и систем пожарной сигнализации;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кондиционирования и вентиляции;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контроля и управления доступом;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автоматического диспетчерского управления;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видеонаблюдения;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 другие виды работ/услуг по содержанию объектов особо ценного движимого имущества.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23.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исходя из срока его полезного использования, установленного с учетом </w:t>
      </w:r>
      <w:hyperlink r:id="rId46" w:history="1">
        <w:r w:rsidRPr="00346BF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46BF7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(Собрание законодательства Российской Федерации, 2002, N 1, ст. 52; 2003, N 28, ст. 2940, N 33, ст. 3270; 2006, N 48, ст. 5028; 2008, N 39, ст. 4434; 2009, N 9, ст. 1128; 2010, N 51, ст. 6942; 2015, N 2, ст. 4239; 2016, N 29, ст. 4818; 2018, N 19, ст. 2749),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24. Затраты на приобретение услуг связи для i-ой </w:t>
      </w:r>
      <w:r w:rsidR="00A4361F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876425" cy="390525"/>
            <wp:effectExtent l="19050" t="0" r="0" b="0"/>
            <wp:docPr id="41" name="Рисунок 41" descr="base_1_31537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15372_3280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42" name="Рисунок 42" descr="base_1_31537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15372_3280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p-ой услуги связи, учитываемой при расчете базового норматива затрат на общехозяйственные </w:t>
      </w:r>
      <w:r w:rsidRPr="00346BF7">
        <w:rPr>
          <w:rFonts w:ascii="Times New Roman" w:hAnsi="Times New Roman" w:cs="Times New Roman"/>
          <w:sz w:val="28"/>
          <w:szCs w:val="28"/>
        </w:rPr>
        <w:lastRenderedPageBreak/>
        <w:t xml:space="preserve">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услуги связи);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361950"/>
            <wp:effectExtent l="0" t="0" r="0" b="0"/>
            <wp:docPr id="43" name="Рисунок 43" descr="base_1_31537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15372_3280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r w:rsidR="008A24ED" w:rsidRPr="00346BF7">
        <w:rPr>
          <w:rFonts w:ascii="Times New Roman" w:hAnsi="Times New Roman" w:cs="Times New Roman"/>
          <w:sz w:val="28"/>
          <w:szCs w:val="28"/>
        </w:rPr>
        <w:t>пункта 28 Порядка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r w:rsidR="00F1583E" w:rsidRPr="00346BF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43DC8" w:rsidRPr="00346BF7">
        <w:rPr>
          <w:rFonts w:ascii="Times New Roman" w:hAnsi="Times New Roman" w:cs="Times New Roman"/>
          <w:sz w:val="28"/>
          <w:szCs w:val="28"/>
        </w:rPr>
        <w:t>9</w:t>
      </w:r>
      <w:r w:rsidR="00F1583E" w:rsidRPr="00346BF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6B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стационарной связи;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подключения к информационно-телекоммуникационной сети "Интернет" для стационарного компьютера;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иных услуг связи.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25. Затраты на приобретение транспортных услуг для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857375" cy="361950"/>
            <wp:effectExtent l="19050" t="0" r="9525" b="0"/>
            <wp:docPr id="44" name="Рисунок 44" descr="base_1_31537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15372_3280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5" name="Рисунок 45" descr="base_1_31537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15372_3280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r-ой транспортной услуги, учитываемой при расчете базового норматива затрат на общехозяйственные 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транспортной услуги);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333375"/>
            <wp:effectExtent l="0" t="0" r="9525" b="0"/>
            <wp:docPr id="46" name="Рисунок 46" descr="base_1_31537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15372_3281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Стоимость (цена, тариф) r-ой транспортной услуги, учитываемой при расчете базового норматива затрат на общехозяйс</w:t>
      </w:r>
      <w:r w:rsidR="00F92187" w:rsidRPr="00346BF7">
        <w:rPr>
          <w:rFonts w:ascii="Times New Roman" w:hAnsi="Times New Roman" w:cs="Times New Roman"/>
          <w:sz w:val="28"/>
          <w:szCs w:val="28"/>
        </w:rPr>
        <w:t>твенные нужды на оказание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r w:rsidR="00470F5A" w:rsidRPr="00346BF7">
        <w:rPr>
          <w:rFonts w:ascii="Times New Roman" w:hAnsi="Times New Roman" w:cs="Times New Roman"/>
          <w:sz w:val="28"/>
          <w:szCs w:val="28"/>
        </w:rPr>
        <w:t>пункта 28 Порядка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транспортных услуг в соответствии со значениями натураль</w:t>
      </w:r>
      <w:r w:rsidR="00F23D9F" w:rsidRPr="00346BF7">
        <w:rPr>
          <w:rFonts w:ascii="Times New Roman" w:hAnsi="Times New Roman" w:cs="Times New Roman"/>
          <w:sz w:val="28"/>
          <w:szCs w:val="28"/>
        </w:rPr>
        <w:t>ных норм</w:t>
      </w:r>
      <w:r w:rsidR="00643DC8" w:rsidRPr="00346BF7">
        <w:rPr>
          <w:rFonts w:ascii="Times New Roman" w:hAnsi="Times New Roman" w:cs="Times New Roman"/>
          <w:sz w:val="28"/>
          <w:szCs w:val="28"/>
        </w:rPr>
        <w:t>, определенных согласно пункта 9</w:t>
      </w:r>
      <w:r w:rsidR="00F23D9F" w:rsidRPr="00346BF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6B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доставки грузов;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найма транспортных средств;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иных транспортных услуг.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lastRenderedPageBreak/>
        <w:t xml:space="preserve">26. Затраты на оплату труда работников, которые не принимают непосредственного участия в оказании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которые не принимают непосредственного участия в оказании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для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услуги,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а) при первом способе применяется формула: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5"/>
          <w:sz w:val="28"/>
          <w:szCs w:val="28"/>
        </w:rPr>
        <w:drawing>
          <wp:inline distT="0" distB="0" distL="0" distR="0">
            <wp:extent cx="2028825" cy="371475"/>
            <wp:effectExtent l="19050" t="0" r="0" b="0"/>
            <wp:docPr id="47" name="Рисунок 47" descr="base_1_31537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15372_3281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48" name="Рисунок 48" descr="base_1_31537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15372_3281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9" name="Рисунок 49" descr="base_1_31537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15372_3281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F92187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</w:t>
      </w:r>
      <w:r w:rsidR="00665A65" w:rsidRPr="00346BF7">
        <w:rPr>
          <w:rFonts w:ascii="Times New Roman" w:hAnsi="Times New Roman" w:cs="Times New Roman"/>
          <w:sz w:val="28"/>
          <w:szCs w:val="28"/>
        </w:rPr>
        <w:t>енного участия в оказании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</w:t>
      </w:r>
      <w:r w:rsidR="00893E61" w:rsidRPr="00346BF7">
        <w:rPr>
          <w:rFonts w:ascii="Times New Roman" w:hAnsi="Times New Roman" w:cs="Times New Roman"/>
          <w:sz w:val="28"/>
          <w:szCs w:val="28"/>
        </w:rPr>
        <w:t xml:space="preserve">труда и годового фонда рабочего, </w:t>
      </w:r>
      <w:r w:rsidRPr="00346BF7">
        <w:rPr>
          <w:rFonts w:ascii="Times New Roman" w:hAnsi="Times New Roman" w:cs="Times New Roman"/>
          <w:sz w:val="28"/>
          <w:szCs w:val="28"/>
        </w:rPr>
        <w:t xml:space="preserve">определяемого в соответствии с прогнозом социально-экономического развития, разрабатываемым согласно </w:t>
      </w:r>
      <w:hyperlink r:id="rId56" w:history="1">
        <w:r w:rsidRPr="00346BF7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346B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Годовой фонд оплаты труда и годовой фонд рабочего времени s-ого работника, который не принимает непосредств</w:t>
      </w:r>
      <w:r w:rsidR="00665A65" w:rsidRPr="00346BF7">
        <w:rPr>
          <w:rFonts w:ascii="Times New Roman" w:hAnsi="Times New Roman" w:cs="Times New Roman"/>
          <w:sz w:val="28"/>
          <w:szCs w:val="28"/>
        </w:rPr>
        <w:t xml:space="preserve">енного участия в оказании i-ой 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услуги, определяются в соответствии со значениями натуральных норм, применяемых согласно положениям </w:t>
      </w:r>
      <w:r w:rsidR="005F7F53" w:rsidRPr="00346BF7">
        <w:rPr>
          <w:rFonts w:ascii="Times New Roman" w:hAnsi="Times New Roman" w:cs="Times New Roman"/>
          <w:sz w:val="28"/>
          <w:szCs w:val="28"/>
        </w:rPr>
        <w:t>пункта 8 Порядка.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</w:t>
      </w:r>
      <w:r w:rsidR="00665A65" w:rsidRPr="00346BF7">
        <w:rPr>
          <w:rFonts w:ascii="Times New Roman" w:hAnsi="Times New Roman" w:cs="Times New Roman"/>
          <w:sz w:val="28"/>
          <w:szCs w:val="28"/>
        </w:rPr>
        <w:t>и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</w:t>
      </w:r>
      <w:r w:rsidR="00665A65" w:rsidRPr="00346BF7">
        <w:rPr>
          <w:rFonts w:ascii="Times New Roman" w:hAnsi="Times New Roman" w:cs="Times New Roman"/>
          <w:sz w:val="28"/>
          <w:szCs w:val="28"/>
        </w:rPr>
        <w:t>нно связанных с оказанием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не должно превышать показатели, установленные законодательством Российской Федерации;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б) при втором способе применяется формула: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57325" cy="333375"/>
            <wp:effectExtent l="0" t="0" r="0" b="0"/>
            <wp:docPr id="50" name="Рисунок 50" descr="base_1_31537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15372_3281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76250" cy="333375"/>
            <wp:effectExtent l="0" t="0" r="0" b="0"/>
            <wp:docPr id="51" name="Рисунок 51" descr="base_1_31537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15372_3281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665A65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</w:t>
      </w:r>
      <w:r w:rsidR="00665A65" w:rsidRPr="00346BF7">
        <w:rPr>
          <w:rFonts w:ascii="Times New Roman" w:hAnsi="Times New Roman" w:cs="Times New Roman"/>
          <w:sz w:val="28"/>
          <w:szCs w:val="28"/>
        </w:rPr>
        <w:t xml:space="preserve">енного участия в оказании i-ой  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665A65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27. Затраты на прочие общехозяйственные нужды для i-ой </w:t>
      </w:r>
      <w:r w:rsidR="00A4361F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соответствии со значениями натуральных норм, определенных согласно </w:t>
      </w:r>
      <w:r w:rsidR="00643DC8" w:rsidRPr="00346BF7">
        <w:rPr>
          <w:rFonts w:ascii="Times New Roman" w:hAnsi="Times New Roman" w:cs="Times New Roman"/>
          <w:sz w:val="28"/>
          <w:szCs w:val="28"/>
        </w:rPr>
        <w:t>пункта 9</w:t>
      </w:r>
      <w:r w:rsidR="00B65F06" w:rsidRPr="00346BF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6BF7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28825" cy="361950"/>
            <wp:effectExtent l="19050" t="0" r="9525" b="0"/>
            <wp:docPr id="52" name="Рисунок 52" descr="base_1_31537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15372_3281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53" name="Рисунок 53" descr="base_1_31537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15372_3281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s-ой прочей работы или услуги, учитываемой при расчете базового норматива затрат на общехозяйственные нужды на оказание i-ой </w:t>
      </w:r>
      <w:r w:rsidR="0038695E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54" name="Рисунок 54" descr="base_1_31537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15372_3281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38695E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38695E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r w:rsidR="00B935F4" w:rsidRPr="00346BF7">
        <w:rPr>
          <w:rFonts w:ascii="Times New Roman" w:hAnsi="Times New Roman" w:cs="Times New Roman"/>
          <w:sz w:val="28"/>
          <w:szCs w:val="28"/>
        </w:rPr>
        <w:t>пункта 28 Порядка</w:t>
      </w:r>
      <w:r w:rsidRPr="00346BF7">
        <w:rPr>
          <w:rFonts w:ascii="Times New Roman" w:hAnsi="Times New Roman" w:cs="Times New Roman"/>
          <w:sz w:val="28"/>
          <w:szCs w:val="28"/>
        </w:rPr>
        <w:t>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8"/>
      <w:bookmarkEnd w:id="6"/>
      <w:r w:rsidRPr="00346BF7">
        <w:rPr>
          <w:rFonts w:ascii="Times New Roman" w:hAnsi="Times New Roman" w:cs="Times New Roman"/>
          <w:sz w:val="28"/>
          <w:szCs w:val="28"/>
        </w:rPr>
        <w:t>28. Стоимость материальных запасов, особо ценного движимого имущества, работ и услуг, учитываемых при определении базового нор</w:t>
      </w:r>
      <w:r w:rsidR="0038695E" w:rsidRPr="00346BF7">
        <w:rPr>
          <w:rFonts w:ascii="Times New Roman" w:hAnsi="Times New Roman" w:cs="Times New Roman"/>
          <w:sz w:val="28"/>
          <w:szCs w:val="28"/>
        </w:rPr>
        <w:t>матива затрат на оказание i-ой 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62" w:history="1">
        <w:r w:rsidRPr="00346BF7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346B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lastRenderedPageBreak/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29. Отраслевой корректирующий коэффициент (K</w:t>
      </w:r>
      <w:r w:rsidRPr="00346BF7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Pr="00346BF7">
        <w:rPr>
          <w:rFonts w:ascii="Times New Roman" w:hAnsi="Times New Roman" w:cs="Times New Roman"/>
          <w:sz w:val="28"/>
          <w:szCs w:val="28"/>
        </w:rPr>
        <w:t>) рассчитывается к базовому норм</w:t>
      </w:r>
      <w:r w:rsidR="0038695E" w:rsidRPr="00346BF7">
        <w:rPr>
          <w:rFonts w:ascii="Times New Roman" w:hAnsi="Times New Roman" w:cs="Times New Roman"/>
          <w:sz w:val="28"/>
          <w:szCs w:val="28"/>
        </w:rPr>
        <w:t xml:space="preserve">ативу затрат на оказание i-ой 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 исходя из соответствующих показателей отраслевой специфики.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 xml:space="preserve">30. Территориальный корректирующий коэффициент устанавливается к базовому нормативу затрат на оказание i-ой </w:t>
      </w:r>
      <w:r w:rsidR="0038695E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услуги, скорректированному на отраслевой коэффициент, и рассчитывается по формуле: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38"/>
          <w:sz w:val="28"/>
          <w:szCs w:val="28"/>
        </w:rPr>
        <w:drawing>
          <wp:inline distT="0" distB="0" distL="0" distR="0">
            <wp:extent cx="2895600" cy="666750"/>
            <wp:effectExtent l="19050" t="0" r="0" b="0"/>
            <wp:docPr id="55" name="Рисунок 55" descr="base_1_31537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15372_3281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>, где: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361950"/>
            <wp:effectExtent l="0" t="0" r="0" b="0"/>
            <wp:docPr id="56" name="Рисунок 56" descr="base_1_31537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15372_3282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61950"/>
            <wp:effectExtent l="0" t="0" r="9525" b="0"/>
            <wp:docPr id="57" name="Рисунок 57" descr="base_1_31537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15372_3282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31. Территориальный корректирующий коэффициент на оплату труда с начислениями на выплаты по оплате труда (</w:t>
      </w: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361950"/>
            <wp:effectExtent l="0" t="0" r="0" b="0"/>
            <wp:docPr id="58" name="Рисунок 58" descr="base_1_31537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15372_3282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) рассчитывается как соотношение между среднемесячной начисленной заработной платой в целом по экономике по </w:t>
      </w:r>
      <w:r w:rsidR="0038695E" w:rsidRPr="00346BF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346BF7">
        <w:rPr>
          <w:rFonts w:ascii="Times New Roman" w:hAnsi="Times New Roman" w:cs="Times New Roman"/>
          <w:sz w:val="28"/>
          <w:szCs w:val="28"/>
        </w:rPr>
        <w:t xml:space="preserve">, на территории которого оказывается услуга, и среднемесячной начисленной заработной платой в целом </w:t>
      </w:r>
      <w:r w:rsidR="0038695E" w:rsidRPr="00346BF7"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  <w:r w:rsidRPr="00346BF7">
        <w:rPr>
          <w:rFonts w:ascii="Times New Roman" w:hAnsi="Times New Roman" w:cs="Times New Roman"/>
          <w:sz w:val="28"/>
          <w:szCs w:val="28"/>
        </w:rPr>
        <w:t xml:space="preserve">, данные по которому использовались для определения базового норматива затрат на оказание i-ой </w:t>
      </w:r>
      <w:r w:rsidR="0038695E" w:rsidRPr="00346BF7">
        <w:rPr>
          <w:rFonts w:ascii="Times New Roman" w:hAnsi="Times New Roman" w:cs="Times New Roman"/>
          <w:sz w:val="28"/>
          <w:szCs w:val="28"/>
        </w:rPr>
        <w:t>муниципальной</w:t>
      </w:r>
      <w:r w:rsidRPr="00346BF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564C" w:rsidRPr="00346BF7" w:rsidRDefault="000B564C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BF7">
        <w:rPr>
          <w:rFonts w:ascii="Times New Roman" w:hAnsi="Times New Roman" w:cs="Times New Roman"/>
          <w:sz w:val="28"/>
          <w:szCs w:val="28"/>
        </w:rPr>
        <w:t>32. Территориальный корректирующий коэффициент на коммунальные услуги и на содержание недвижимого имущества (</w:t>
      </w:r>
      <w:r w:rsidRPr="00346BF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61950"/>
            <wp:effectExtent l="0" t="0" r="9525" b="0"/>
            <wp:docPr id="59" name="Рисунок 59" descr="base_1_31537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15372_3282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38695E" w:rsidRPr="00346B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6BF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которого оказывается услуга, и суммой затрат на коммунальные услуги</w:t>
      </w:r>
      <w:r w:rsidR="000727A9" w:rsidRPr="00346BF7">
        <w:rPr>
          <w:rFonts w:ascii="Times New Roman" w:hAnsi="Times New Roman" w:cs="Times New Roman"/>
          <w:sz w:val="28"/>
          <w:szCs w:val="28"/>
        </w:rPr>
        <w:t xml:space="preserve"> </w:t>
      </w:r>
      <w:r w:rsidRPr="00346BF7">
        <w:rPr>
          <w:rFonts w:ascii="Times New Roman" w:hAnsi="Times New Roman" w:cs="Times New Roman"/>
          <w:sz w:val="28"/>
          <w:szCs w:val="28"/>
        </w:rPr>
        <w:t>(</w:t>
      </w: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60" name="Рисунок 60" descr="base_1_31537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15372_3282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) и на содержание объектов недвижимого имущества, необходимого для выполнения </w:t>
      </w:r>
      <w:r w:rsidR="0038695E" w:rsidRPr="00346BF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346BF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(</w:t>
      </w:r>
      <w:r w:rsidRPr="00346BF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3875" cy="333375"/>
            <wp:effectExtent l="0" t="0" r="9525" b="0"/>
            <wp:docPr id="61" name="Рисунок 61" descr="base_1_31537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15372_3282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BF7">
        <w:rPr>
          <w:rFonts w:ascii="Times New Roman" w:hAnsi="Times New Roman" w:cs="Times New Roman"/>
          <w:sz w:val="28"/>
          <w:szCs w:val="28"/>
        </w:rPr>
        <w:t xml:space="preserve">) в муниципальном образовании, данные по которому использовались для определения базового норматива затрат на оказание i-ой </w:t>
      </w:r>
      <w:r w:rsidR="00A4361F" w:rsidRPr="00346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6BF7">
        <w:rPr>
          <w:rFonts w:ascii="Times New Roman" w:hAnsi="Times New Roman" w:cs="Times New Roman"/>
          <w:sz w:val="28"/>
          <w:szCs w:val="28"/>
        </w:rPr>
        <w:t>услуги.</w:t>
      </w:r>
    </w:p>
    <w:p w:rsidR="007D502A" w:rsidRPr="00346BF7" w:rsidRDefault="007D502A" w:rsidP="008F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346BF7" w:rsidRDefault="007D502A" w:rsidP="007D502A">
      <w:pPr>
        <w:pStyle w:val="ConsPlusNormal"/>
        <w:ind w:firstLine="540"/>
        <w:jc w:val="center"/>
        <w:rPr>
          <w:rFonts w:ascii="Times New Roman" w:hAnsi="Times New Roman" w:cs="Times New Roman"/>
          <w:sz w:val="72"/>
          <w:szCs w:val="72"/>
        </w:rPr>
      </w:pPr>
      <w:r w:rsidRPr="00346BF7">
        <w:rPr>
          <w:rFonts w:ascii="Times New Roman" w:hAnsi="Times New Roman" w:cs="Times New Roman"/>
          <w:sz w:val="28"/>
          <w:szCs w:val="28"/>
        </w:rPr>
        <w:t>________</w:t>
      </w:r>
    </w:p>
    <w:p w:rsidR="000B564C" w:rsidRPr="00346BF7" w:rsidRDefault="000B564C" w:rsidP="000B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ADF" w:rsidRPr="00346BF7" w:rsidRDefault="00217ADF">
      <w:pPr>
        <w:spacing w:after="200" w:line="276" w:lineRule="auto"/>
        <w:rPr>
          <w:sz w:val="28"/>
          <w:szCs w:val="28"/>
        </w:rPr>
      </w:pPr>
      <w:r w:rsidRPr="00346BF7">
        <w:rPr>
          <w:sz w:val="28"/>
          <w:szCs w:val="28"/>
        </w:rPr>
        <w:br w:type="page"/>
      </w:r>
    </w:p>
    <w:p w:rsidR="000B564C" w:rsidRPr="000B564C" w:rsidRDefault="000B564C" w:rsidP="000B56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56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7FBF" w:rsidRDefault="000B564C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 xml:space="preserve">к </w:t>
      </w:r>
      <w:r w:rsidR="00407FBF" w:rsidRPr="00407FBF">
        <w:rPr>
          <w:rFonts w:ascii="Times New Roman" w:hAnsi="Times New Roman" w:cs="Times New Roman"/>
          <w:sz w:val="28"/>
          <w:szCs w:val="28"/>
        </w:rPr>
        <w:t xml:space="preserve">Порядку расчета нормативных </w:t>
      </w:r>
    </w:p>
    <w:p w:rsidR="0080223E" w:rsidRDefault="00407FBF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>затрат на оказание муниципальных</w:t>
      </w:r>
    </w:p>
    <w:p w:rsidR="0080223E" w:rsidRDefault="00407FBF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 xml:space="preserve"> услуг в сфере транспорта и дорожного </w:t>
      </w:r>
    </w:p>
    <w:p w:rsidR="0080223E" w:rsidRDefault="00407FBF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>хозяйства, применяемых при расчете</w:t>
      </w:r>
    </w:p>
    <w:p w:rsidR="0080223E" w:rsidRDefault="00407FBF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 xml:space="preserve"> объема субсидии на финансовое </w:t>
      </w:r>
    </w:p>
    <w:p w:rsidR="0080223E" w:rsidRDefault="00407FBF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>обеспечение выполнения</w:t>
      </w:r>
    </w:p>
    <w:p w:rsidR="00407FBF" w:rsidRDefault="00407FBF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</w:p>
    <w:p w:rsidR="000B564C" w:rsidRPr="00407FBF" w:rsidRDefault="00407FBF" w:rsidP="0040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FBF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8762A9" w:rsidRPr="00217ADF" w:rsidRDefault="008762A9" w:rsidP="000B564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7" w:name="_GoBack"/>
      <w:bookmarkEnd w:id="7"/>
    </w:p>
    <w:p w:rsidR="000B564C" w:rsidRPr="000B564C" w:rsidRDefault="000B564C" w:rsidP="000B5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76"/>
      <w:bookmarkEnd w:id="8"/>
      <w:r w:rsidRPr="000B564C">
        <w:rPr>
          <w:rFonts w:ascii="Times New Roman" w:hAnsi="Times New Roman" w:cs="Times New Roman"/>
          <w:sz w:val="28"/>
          <w:szCs w:val="28"/>
        </w:rPr>
        <w:t>Значения натуральных норм, необходимых для определения</w:t>
      </w:r>
    </w:p>
    <w:p w:rsidR="000B564C" w:rsidRPr="000B564C" w:rsidRDefault="000B564C" w:rsidP="000B5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64C">
        <w:rPr>
          <w:rFonts w:ascii="Times New Roman" w:hAnsi="Times New Roman" w:cs="Times New Roman"/>
          <w:sz w:val="28"/>
          <w:szCs w:val="28"/>
        </w:rPr>
        <w:t xml:space="preserve">базовых нормативов затрат на оказание </w:t>
      </w:r>
      <w:r w:rsidR="00407FBF">
        <w:rPr>
          <w:rFonts w:ascii="Times New Roman" w:hAnsi="Times New Roman" w:cs="Times New Roman"/>
          <w:sz w:val="28"/>
          <w:szCs w:val="28"/>
        </w:rPr>
        <w:t>муниципальных</w:t>
      </w:r>
      <w:r w:rsidRPr="000B564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0B564C" w:rsidRPr="000B564C" w:rsidRDefault="000B564C" w:rsidP="000B5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64C">
        <w:rPr>
          <w:rFonts w:ascii="Times New Roman" w:hAnsi="Times New Roman" w:cs="Times New Roman"/>
          <w:sz w:val="28"/>
          <w:szCs w:val="28"/>
        </w:rPr>
        <w:t>в сфере транспорта и дорожного хозяйства</w:t>
      </w:r>
    </w:p>
    <w:p w:rsidR="000B564C" w:rsidRPr="00217ADF" w:rsidRDefault="000B564C" w:rsidP="000B564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020"/>
        <w:gridCol w:w="2268"/>
        <w:gridCol w:w="1587"/>
        <w:gridCol w:w="1417"/>
        <w:gridCol w:w="1134"/>
      </w:tblGrid>
      <w:tr w:rsidR="000B564C" w:rsidRPr="000B564C" w:rsidTr="00F92187">
        <w:tc>
          <w:tcPr>
            <w:tcW w:w="1644" w:type="dxa"/>
          </w:tcPr>
          <w:p w:rsidR="000B564C" w:rsidRPr="000B564C" w:rsidRDefault="000B564C" w:rsidP="00A43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436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357" w:history="1">
              <w:r w:rsidRPr="000B56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20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  <w:hyperlink w:anchor="P358" w:history="1">
              <w:r w:rsidRPr="000B56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натуральной нормы </w:t>
            </w:r>
            <w:hyperlink w:anchor="P359" w:history="1">
              <w:r w:rsidRPr="000B56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натуральной нормы </w:t>
            </w:r>
            <w:hyperlink w:anchor="P360" w:history="1">
              <w:r w:rsidRPr="000B56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натуральной нормы </w:t>
            </w:r>
            <w:hyperlink w:anchor="P361" w:history="1">
              <w:r w:rsidRPr="000B56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w:anchor="P362" w:history="1">
              <w:r w:rsidRPr="000B56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0B564C" w:rsidRPr="000B564C" w:rsidTr="00F92187">
        <w:tc>
          <w:tcPr>
            <w:tcW w:w="1644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86"/>
            <w:bookmarkEnd w:id="9"/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87"/>
            <w:bookmarkEnd w:id="10"/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88"/>
            <w:bookmarkEnd w:id="11"/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89"/>
            <w:bookmarkEnd w:id="12"/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90"/>
            <w:bookmarkEnd w:id="13"/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91"/>
            <w:bookmarkEnd w:id="14"/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64C" w:rsidRPr="000B564C" w:rsidTr="00F92187">
        <w:tc>
          <w:tcPr>
            <w:tcW w:w="1644" w:type="dxa"/>
            <w:vMerge w:val="restart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407FBF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1. Натуральные нормы, непосредственно связанные с оказанием </w:t>
            </w:r>
            <w:r w:rsidR="00407FB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40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1.1. Работники, непосредственно связанные с оказанием </w:t>
            </w:r>
            <w:r w:rsidR="00407FB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40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407FB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1.3. Особо ценное движимое имущество, требующее формирования резерва на его полное восстановление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40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1.4. Иные натуральные нормы, непосредственно используемые в процессе оказания</w:t>
            </w:r>
            <w:r w:rsidR="00407F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F9218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2. Натуральные нормы на общехозяйственные нужды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2.1. Коммунальные услуги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40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2.2. Содержание объектов недвижимого имущества, необходимого для выполнения </w:t>
            </w:r>
            <w:r w:rsidR="00407F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40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2.3. Содержание объектов особо ценного движимого имущества, необходимого для выполнения </w:t>
            </w:r>
            <w:r w:rsidR="00407FB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2.4. Особо ценное движимое имущество, необходимое для общехозяйственных нужд, требующее формирования резерва на его полное восстановление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2.5. Услуги связи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2.6. Транспортные услуги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40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2.7. Работники, которые не принимают непосредственного участия в оказании </w:t>
            </w:r>
            <w:r w:rsidR="00407FB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6406" w:type="dxa"/>
            <w:gridSpan w:val="4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C">
              <w:rPr>
                <w:rFonts w:ascii="Times New Roman" w:hAnsi="Times New Roman" w:cs="Times New Roman"/>
                <w:sz w:val="28"/>
                <w:szCs w:val="28"/>
              </w:rPr>
              <w:t>2.8. Прочие общехозяйственные нужды</w:t>
            </w:r>
          </w:p>
        </w:tc>
      </w:tr>
      <w:tr w:rsidR="000B564C" w:rsidRPr="000B564C" w:rsidTr="00F92187">
        <w:tc>
          <w:tcPr>
            <w:tcW w:w="1644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1020" w:type="dxa"/>
            <w:vMerge/>
          </w:tcPr>
          <w:p w:rsidR="000B564C" w:rsidRPr="000B564C" w:rsidRDefault="000B564C" w:rsidP="00F9218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4C" w:rsidRPr="000B564C" w:rsidRDefault="000B564C" w:rsidP="00F921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64C" w:rsidRPr="000B564C" w:rsidRDefault="000B564C" w:rsidP="000B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64C" w:rsidRPr="000B564C" w:rsidRDefault="000B564C" w:rsidP="000B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6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B564C" w:rsidRPr="00566C9A" w:rsidRDefault="000B564C" w:rsidP="000B56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5" w:name="P357"/>
      <w:bookmarkEnd w:id="15"/>
      <w:r w:rsidRPr="00566C9A">
        <w:rPr>
          <w:rFonts w:ascii="Times New Roman" w:hAnsi="Times New Roman" w:cs="Times New Roman"/>
        </w:rPr>
        <w:t xml:space="preserve">&lt;1&gt; В </w:t>
      </w:r>
      <w:hyperlink w:anchor="P286" w:history="1">
        <w:r w:rsidRPr="00566C9A">
          <w:rPr>
            <w:rFonts w:ascii="Times New Roman" w:hAnsi="Times New Roman" w:cs="Times New Roman"/>
            <w:color w:val="0000FF"/>
          </w:rPr>
          <w:t>графе 1</w:t>
        </w:r>
      </w:hyperlink>
      <w:r w:rsidRPr="00566C9A">
        <w:rPr>
          <w:rFonts w:ascii="Times New Roman" w:hAnsi="Times New Roman" w:cs="Times New Roman"/>
        </w:rPr>
        <w:t xml:space="preserve"> указывается наименование </w:t>
      </w:r>
      <w:r w:rsidR="00407FBF" w:rsidRPr="00566C9A">
        <w:rPr>
          <w:rFonts w:ascii="Times New Roman" w:hAnsi="Times New Roman" w:cs="Times New Roman"/>
        </w:rPr>
        <w:t>муниципальной</w:t>
      </w:r>
      <w:r w:rsidRPr="00566C9A">
        <w:rPr>
          <w:rFonts w:ascii="Times New Roman" w:hAnsi="Times New Roman" w:cs="Times New Roman"/>
        </w:rPr>
        <w:t xml:space="preserve"> услуги, для которой рассчитывался базовый норматив затрат.</w:t>
      </w:r>
    </w:p>
    <w:p w:rsidR="000B564C" w:rsidRPr="00566C9A" w:rsidRDefault="000B564C" w:rsidP="000B56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6" w:name="P358"/>
      <w:bookmarkEnd w:id="16"/>
      <w:r w:rsidRPr="00566C9A">
        <w:rPr>
          <w:rFonts w:ascii="Times New Roman" w:hAnsi="Times New Roman" w:cs="Times New Roman"/>
        </w:rPr>
        <w:t xml:space="preserve">&lt;2&gt; В </w:t>
      </w:r>
      <w:hyperlink w:anchor="P287" w:history="1">
        <w:r w:rsidRPr="00566C9A">
          <w:rPr>
            <w:rFonts w:ascii="Times New Roman" w:hAnsi="Times New Roman" w:cs="Times New Roman"/>
            <w:color w:val="0000FF"/>
          </w:rPr>
          <w:t>графе 2</w:t>
        </w:r>
      </w:hyperlink>
      <w:r w:rsidRPr="00566C9A">
        <w:rPr>
          <w:rFonts w:ascii="Times New Roman" w:hAnsi="Times New Roman" w:cs="Times New Roman"/>
        </w:rPr>
        <w:t xml:space="preserve"> указывается уникальный номер реестровой записи </w:t>
      </w:r>
      <w:r w:rsidR="00407FBF" w:rsidRPr="00566C9A">
        <w:rPr>
          <w:rFonts w:ascii="Times New Roman" w:hAnsi="Times New Roman" w:cs="Times New Roman"/>
        </w:rPr>
        <w:t>муниципальной</w:t>
      </w:r>
      <w:r w:rsidRPr="00566C9A">
        <w:rPr>
          <w:rFonts w:ascii="Times New Roman" w:hAnsi="Times New Roman" w:cs="Times New Roman"/>
        </w:rPr>
        <w:t xml:space="preserve"> услуги, для которой рассчитывался базовый норматив затрат, в соответствии с базовым (отраслевым) перечнем (классификатором) государственных и муниципальных услуг, оказываемых физическим лицам, лицам по виду деятельности "Деятельность в сфере транспорта" (далее - общероссийский перечень), федеральным перечнем (классификатором) государственных услуг, не включенных в общероссийский перечень, и работ, по виду деятельности "Транспорт и дорожное хозяйство", а также региональными перечнями (классификаторами) государственных (муниципальных) услуг, не включенных в общероссийский перечень, и работ, утверждаемые органами государственной власти субъекта Российской Федерации (органами местного самоуправления).</w:t>
      </w:r>
    </w:p>
    <w:p w:rsidR="000B564C" w:rsidRPr="00566C9A" w:rsidRDefault="000B564C" w:rsidP="000B56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7" w:name="P359"/>
      <w:bookmarkEnd w:id="17"/>
      <w:r w:rsidRPr="00566C9A">
        <w:rPr>
          <w:rFonts w:ascii="Times New Roman" w:hAnsi="Times New Roman" w:cs="Times New Roman"/>
        </w:rPr>
        <w:t xml:space="preserve">&lt;3&gt; В </w:t>
      </w:r>
      <w:hyperlink w:anchor="P288" w:history="1">
        <w:r w:rsidRPr="00566C9A">
          <w:rPr>
            <w:rFonts w:ascii="Times New Roman" w:hAnsi="Times New Roman" w:cs="Times New Roman"/>
            <w:color w:val="0000FF"/>
          </w:rPr>
          <w:t>графе 3</w:t>
        </w:r>
      </w:hyperlink>
      <w:r w:rsidRPr="00566C9A">
        <w:rPr>
          <w:rFonts w:ascii="Times New Roman" w:hAnsi="Times New Roman" w:cs="Times New Roman"/>
        </w:rPr>
        <w:t xml:space="preserve"> указывается наименование натуральной нормы, используемой для оказания </w:t>
      </w:r>
      <w:r w:rsidR="00407FBF" w:rsidRPr="00566C9A">
        <w:rPr>
          <w:rFonts w:ascii="Times New Roman" w:hAnsi="Times New Roman" w:cs="Times New Roman"/>
        </w:rPr>
        <w:t>муниципальной</w:t>
      </w:r>
      <w:r w:rsidRPr="00566C9A">
        <w:rPr>
          <w:rFonts w:ascii="Times New Roman" w:hAnsi="Times New Roman" w:cs="Times New Roman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услуги).</w:t>
      </w:r>
    </w:p>
    <w:p w:rsidR="000B564C" w:rsidRPr="00566C9A" w:rsidRDefault="000B564C" w:rsidP="000B56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8" w:name="P360"/>
      <w:bookmarkEnd w:id="18"/>
      <w:r w:rsidRPr="00566C9A">
        <w:rPr>
          <w:rFonts w:ascii="Times New Roman" w:hAnsi="Times New Roman" w:cs="Times New Roman"/>
        </w:rPr>
        <w:t xml:space="preserve">&lt;4&gt; В </w:t>
      </w:r>
      <w:hyperlink w:anchor="P289" w:history="1">
        <w:r w:rsidRPr="00566C9A">
          <w:rPr>
            <w:rFonts w:ascii="Times New Roman" w:hAnsi="Times New Roman" w:cs="Times New Roman"/>
            <w:color w:val="0000FF"/>
          </w:rPr>
          <w:t>графе 4</w:t>
        </w:r>
      </w:hyperlink>
      <w:r w:rsidRPr="00566C9A">
        <w:rPr>
          <w:rFonts w:ascii="Times New Roman" w:hAnsi="Times New Roman" w:cs="Times New Roman"/>
        </w:rPr>
        <w:t xml:space="preserve">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</w:t>
      </w:r>
    </w:p>
    <w:p w:rsidR="000B564C" w:rsidRPr="00566C9A" w:rsidRDefault="000B564C" w:rsidP="000B56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9" w:name="P361"/>
      <w:bookmarkEnd w:id="19"/>
      <w:r w:rsidRPr="00566C9A">
        <w:rPr>
          <w:rFonts w:ascii="Times New Roman" w:hAnsi="Times New Roman" w:cs="Times New Roman"/>
        </w:rPr>
        <w:t xml:space="preserve">&lt;5&gt; В </w:t>
      </w:r>
      <w:hyperlink w:anchor="P290" w:history="1">
        <w:r w:rsidRPr="00566C9A">
          <w:rPr>
            <w:rFonts w:ascii="Times New Roman" w:hAnsi="Times New Roman" w:cs="Times New Roman"/>
            <w:color w:val="0000FF"/>
          </w:rPr>
          <w:t>графе 5</w:t>
        </w:r>
      </w:hyperlink>
      <w:r w:rsidRPr="00566C9A">
        <w:rPr>
          <w:rFonts w:ascii="Times New Roman" w:hAnsi="Times New Roman" w:cs="Times New Roman"/>
        </w:rPr>
        <w:t xml:space="preserve"> указываются значения натуральных норм, установленных стандартами оказания услуги (в случае их отсутствия указываются значения натуральных норм, определенные для </w:t>
      </w:r>
      <w:r w:rsidR="00407FBF" w:rsidRPr="00566C9A">
        <w:rPr>
          <w:rFonts w:ascii="Times New Roman" w:hAnsi="Times New Roman" w:cs="Times New Roman"/>
        </w:rPr>
        <w:t>муниципальной</w:t>
      </w:r>
      <w:r w:rsidRPr="00566C9A">
        <w:rPr>
          <w:rFonts w:ascii="Times New Roman" w:hAnsi="Times New Roman" w:cs="Times New Roman"/>
        </w:rPr>
        <w:t xml:space="preserve"> услуги, оказываемой </w:t>
      </w:r>
      <w:r w:rsidR="00407FBF" w:rsidRPr="00566C9A">
        <w:rPr>
          <w:rFonts w:ascii="Times New Roman" w:hAnsi="Times New Roman" w:cs="Times New Roman"/>
        </w:rPr>
        <w:t>муниципальным бюджетным</w:t>
      </w:r>
      <w:r w:rsidRPr="00566C9A">
        <w:rPr>
          <w:rFonts w:ascii="Times New Roman" w:hAnsi="Times New Roman" w:cs="Times New Roman"/>
        </w:rPr>
        <w:t xml:space="preserve"> учреждением, по методу наиболее эффективного учреждения либо по медианному методу).</w:t>
      </w:r>
    </w:p>
    <w:p w:rsidR="000B564C" w:rsidRDefault="000B564C" w:rsidP="000B56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20" w:name="P362"/>
      <w:bookmarkEnd w:id="20"/>
      <w:r w:rsidRPr="00566C9A">
        <w:rPr>
          <w:rFonts w:ascii="Times New Roman" w:hAnsi="Times New Roman" w:cs="Times New Roman"/>
        </w:rPr>
        <w:t xml:space="preserve">&lt;6&gt; В </w:t>
      </w:r>
      <w:hyperlink w:anchor="P291" w:history="1">
        <w:r w:rsidRPr="00566C9A">
          <w:rPr>
            <w:rFonts w:ascii="Times New Roman" w:hAnsi="Times New Roman" w:cs="Times New Roman"/>
            <w:color w:val="0000FF"/>
          </w:rPr>
          <w:t>графе 6</w:t>
        </w:r>
      </w:hyperlink>
      <w:r w:rsidRPr="00566C9A">
        <w:rPr>
          <w:rFonts w:ascii="Times New Roman" w:hAnsi="Times New Roman" w:cs="Times New Roman"/>
        </w:rPr>
        <w:t xml:space="preserve">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"Метод наиболее эффективного учреждения" либо слова "Медианный метод").</w:t>
      </w:r>
    </w:p>
    <w:p w:rsidR="007D502A" w:rsidRPr="00566C9A" w:rsidRDefault="007D502A" w:rsidP="000B56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</w:p>
    <w:p w:rsidR="000B564C" w:rsidRPr="007D502A" w:rsidRDefault="007D502A" w:rsidP="007D5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B564C" w:rsidRPr="007D502A" w:rsidSect="009120B4">
      <w:headerReference w:type="default" r:id="rId69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72" w:rsidRDefault="00414272" w:rsidP="00773392">
      <w:r>
        <w:separator/>
      </w:r>
    </w:p>
  </w:endnote>
  <w:endnote w:type="continuationSeparator" w:id="1">
    <w:p w:rsidR="00414272" w:rsidRDefault="00414272" w:rsidP="0077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72" w:rsidRDefault="00414272" w:rsidP="00773392">
      <w:r>
        <w:separator/>
      </w:r>
    </w:p>
  </w:footnote>
  <w:footnote w:type="continuationSeparator" w:id="1">
    <w:p w:rsidR="00414272" w:rsidRDefault="00414272" w:rsidP="00773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42815"/>
      <w:docPartObj>
        <w:docPartGallery w:val="Page Numbers (Top of Page)"/>
        <w:docPartUnique/>
      </w:docPartObj>
    </w:sdtPr>
    <w:sdtContent>
      <w:p w:rsidR="00773392" w:rsidRDefault="00B465B4">
        <w:pPr>
          <w:pStyle w:val="a7"/>
          <w:jc w:val="center"/>
        </w:pPr>
        <w:fldSimple w:instr=" PAGE   \* MERGEFORMAT ">
          <w:r w:rsidR="00A352A0">
            <w:rPr>
              <w:noProof/>
            </w:rPr>
            <w:t>21</w:t>
          </w:r>
        </w:fldSimple>
      </w:p>
    </w:sdtContent>
  </w:sdt>
  <w:p w:rsidR="00773392" w:rsidRDefault="007733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D30"/>
    <w:multiLevelType w:val="hybridMultilevel"/>
    <w:tmpl w:val="0E32F904"/>
    <w:lvl w:ilvl="0" w:tplc="5E820A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A10"/>
    <w:rsid w:val="000244F1"/>
    <w:rsid w:val="00061E64"/>
    <w:rsid w:val="000727A9"/>
    <w:rsid w:val="000A6E55"/>
    <w:rsid w:val="000B564C"/>
    <w:rsid w:val="0011183D"/>
    <w:rsid w:val="00123660"/>
    <w:rsid w:val="001B2473"/>
    <w:rsid w:val="00217ADF"/>
    <w:rsid w:val="00225507"/>
    <w:rsid w:val="00260645"/>
    <w:rsid w:val="00282DFA"/>
    <w:rsid w:val="002F1854"/>
    <w:rsid w:val="00346BF7"/>
    <w:rsid w:val="00372FEC"/>
    <w:rsid w:val="00375C89"/>
    <w:rsid w:val="0038695E"/>
    <w:rsid w:val="00387A0A"/>
    <w:rsid w:val="00395820"/>
    <w:rsid w:val="00397298"/>
    <w:rsid w:val="003C2E74"/>
    <w:rsid w:val="003D723F"/>
    <w:rsid w:val="003F1C01"/>
    <w:rsid w:val="00407FBF"/>
    <w:rsid w:val="00414272"/>
    <w:rsid w:val="00462D22"/>
    <w:rsid w:val="00470F5A"/>
    <w:rsid w:val="004B0EC7"/>
    <w:rsid w:val="004C56DB"/>
    <w:rsid w:val="00524FDF"/>
    <w:rsid w:val="00527A10"/>
    <w:rsid w:val="00535C3C"/>
    <w:rsid w:val="00554706"/>
    <w:rsid w:val="005556A5"/>
    <w:rsid w:val="00566C9A"/>
    <w:rsid w:val="0058578F"/>
    <w:rsid w:val="005F7F53"/>
    <w:rsid w:val="0060218B"/>
    <w:rsid w:val="00643DC8"/>
    <w:rsid w:val="00665A65"/>
    <w:rsid w:val="006A61EA"/>
    <w:rsid w:val="006C2174"/>
    <w:rsid w:val="006D37DC"/>
    <w:rsid w:val="00773392"/>
    <w:rsid w:val="00790D6F"/>
    <w:rsid w:val="00794CBD"/>
    <w:rsid w:val="007D502A"/>
    <w:rsid w:val="007F0134"/>
    <w:rsid w:val="007F32A8"/>
    <w:rsid w:val="0080223E"/>
    <w:rsid w:val="00810E92"/>
    <w:rsid w:val="008264F9"/>
    <w:rsid w:val="008762A9"/>
    <w:rsid w:val="00893E61"/>
    <w:rsid w:val="008A24ED"/>
    <w:rsid w:val="008E6529"/>
    <w:rsid w:val="008F0423"/>
    <w:rsid w:val="008F37CE"/>
    <w:rsid w:val="009120B4"/>
    <w:rsid w:val="00913FD3"/>
    <w:rsid w:val="00992519"/>
    <w:rsid w:val="009B4285"/>
    <w:rsid w:val="009C270C"/>
    <w:rsid w:val="009D27D9"/>
    <w:rsid w:val="00A310B9"/>
    <w:rsid w:val="00A33407"/>
    <w:rsid w:val="00A352A0"/>
    <w:rsid w:val="00A4361F"/>
    <w:rsid w:val="00AB4745"/>
    <w:rsid w:val="00AD1C2E"/>
    <w:rsid w:val="00AD6AA6"/>
    <w:rsid w:val="00B15AC8"/>
    <w:rsid w:val="00B465B4"/>
    <w:rsid w:val="00B65F06"/>
    <w:rsid w:val="00B935F4"/>
    <w:rsid w:val="00BB0512"/>
    <w:rsid w:val="00BC24C7"/>
    <w:rsid w:val="00BE6C30"/>
    <w:rsid w:val="00BF0016"/>
    <w:rsid w:val="00C413F4"/>
    <w:rsid w:val="00C50D0C"/>
    <w:rsid w:val="00C72EF6"/>
    <w:rsid w:val="00CD28AA"/>
    <w:rsid w:val="00D538C1"/>
    <w:rsid w:val="00D53E9C"/>
    <w:rsid w:val="00D663B3"/>
    <w:rsid w:val="00DA70D4"/>
    <w:rsid w:val="00DF6972"/>
    <w:rsid w:val="00E03E8D"/>
    <w:rsid w:val="00E50C8C"/>
    <w:rsid w:val="00E76ED9"/>
    <w:rsid w:val="00F1397C"/>
    <w:rsid w:val="00F1583E"/>
    <w:rsid w:val="00F15B39"/>
    <w:rsid w:val="00F23D9F"/>
    <w:rsid w:val="00F4507B"/>
    <w:rsid w:val="00F75D55"/>
    <w:rsid w:val="00F82E5D"/>
    <w:rsid w:val="00F92187"/>
    <w:rsid w:val="00FB091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A1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10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27A10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7A1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527A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BE6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3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392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3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3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5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5.wmf"/><Relationship Id="rId58" Type="http://schemas.openxmlformats.org/officeDocument/2006/relationships/image" Target="media/image49.wmf"/><Relationship Id="rId66" Type="http://schemas.openxmlformats.org/officeDocument/2006/relationships/image" Target="media/image5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consultantplus://offline/ref=4978CD1BCF79DB8658B858CC9C0F652E634124EDE3B653C147824189EA1A744D1BAEF168C6A037376523EF9E1E3EB1E015C995ECC7i2IDF" TargetMode="External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1.wmf"/><Relationship Id="rId57" Type="http://schemas.openxmlformats.org/officeDocument/2006/relationships/image" Target="media/image48.wmf"/><Relationship Id="rId61" Type="http://schemas.openxmlformats.org/officeDocument/2006/relationships/image" Target="media/image5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4.wmf"/><Relationship Id="rId60" Type="http://schemas.openxmlformats.org/officeDocument/2006/relationships/image" Target="media/image51.wmf"/><Relationship Id="rId65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4978CD1BCF79DB8658B858CC9C0F652E634023E7E7B953C147824189EA1A744D1BAEF16AC1AA3A60356CEEC2586BA2E217C997EEDB2ED480iCIBF" TargetMode="External"/><Relationship Id="rId64" Type="http://schemas.openxmlformats.org/officeDocument/2006/relationships/image" Target="media/image54.wmf"/><Relationship Id="rId69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43.wmf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hyperlink" Target="consultantplus://offline/ref=4978CD1BCF79DB8658B858CC9C0F652E634124EDE3B653C147824189EA1A744D1BAEF168C6A037376523EF9E1E3EB1E015C995ECC7i2IDF" TargetMode="External"/><Relationship Id="rId59" Type="http://schemas.openxmlformats.org/officeDocument/2006/relationships/image" Target="media/image50.wmf"/><Relationship Id="rId67" Type="http://schemas.openxmlformats.org/officeDocument/2006/relationships/image" Target="media/image57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6.wmf"/><Relationship Id="rId62" Type="http://schemas.openxmlformats.org/officeDocument/2006/relationships/hyperlink" Target="consultantplus://offline/ref=4978CD1BCF79DB8658B858CC9C0F652E634023E7E7B953C147824189EA1A744D1BAEF16AC1AA3A60356CEEC2586BA2E217C997EEDB2ED480iCIB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cp:lastPrinted>2021-03-25T06:28:00Z</cp:lastPrinted>
  <dcterms:created xsi:type="dcterms:W3CDTF">2021-03-30T11:23:00Z</dcterms:created>
  <dcterms:modified xsi:type="dcterms:W3CDTF">2021-03-30T11:23:00Z</dcterms:modified>
</cp:coreProperties>
</file>