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5F" w:rsidRDefault="000E715F" w:rsidP="000E71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0E715F" w:rsidRPr="00214A1D" w:rsidRDefault="000E715F" w:rsidP="000E71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-118745</wp:posOffset>
            </wp:positionV>
            <wp:extent cx="448945" cy="55181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15F" w:rsidRPr="00214A1D" w:rsidRDefault="000E715F" w:rsidP="000E71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0E715F" w:rsidRPr="00214A1D" w:rsidRDefault="000E715F" w:rsidP="000E71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15F" w:rsidRPr="00D3137A" w:rsidRDefault="000E715F" w:rsidP="000E71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137A">
        <w:rPr>
          <w:rFonts w:ascii="Times New Roman" w:hAnsi="Times New Roman" w:cs="Times New Roman"/>
          <w:b/>
          <w:sz w:val="28"/>
          <w:szCs w:val="28"/>
        </w:rPr>
        <w:t>АДМИНИСТРАЦИЯ УНИНСКОГО МУНИЦИПАЛЬНОГО ОКРУГА</w:t>
      </w:r>
    </w:p>
    <w:p w:rsidR="000E715F" w:rsidRPr="00D3137A" w:rsidRDefault="000E715F" w:rsidP="000E71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137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E715F" w:rsidRPr="00214A1D" w:rsidRDefault="000E715F" w:rsidP="000E71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E715F" w:rsidRPr="00E97A69" w:rsidRDefault="000E715F" w:rsidP="000E71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97A6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715F" w:rsidRPr="00214A1D" w:rsidRDefault="000E715F" w:rsidP="000E71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E715F" w:rsidRPr="00214A1D" w:rsidRDefault="005372F9" w:rsidP="000E71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861F5">
        <w:rPr>
          <w:rFonts w:ascii="Times New Roman" w:hAnsi="Times New Roman" w:cs="Times New Roman"/>
          <w:sz w:val="28"/>
          <w:szCs w:val="28"/>
        </w:rPr>
        <w:t>.02.2024</w:t>
      </w:r>
      <w:r w:rsidR="000E715F" w:rsidRPr="00214A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E71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6F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№  72</w:t>
      </w:r>
    </w:p>
    <w:p w:rsidR="000E715F" w:rsidRPr="00197A14" w:rsidRDefault="000E715F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7A1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197A14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197A14">
        <w:rPr>
          <w:rFonts w:ascii="Times New Roman" w:hAnsi="Times New Roman" w:cs="Times New Roman"/>
          <w:sz w:val="26"/>
          <w:szCs w:val="26"/>
        </w:rPr>
        <w:t>ни</w:t>
      </w:r>
    </w:p>
    <w:p w:rsidR="000E715F" w:rsidRPr="00736FCF" w:rsidRDefault="000E715F" w:rsidP="004F011C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</w:pPr>
    </w:p>
    <w:p w:rsidR="004F011C" w:rsidRDefault="004F011C" w:rsidP="004F011C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079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муниципальную  программу </w:t>
      </w:r>
      <w:r w:rsidRPr="002079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Унинского муниципального округа </w:t>
      </w:r>
      <w:r w:rsidRPr="002079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образования» на 2022-2026 годы, утвержденную  </w:t>
      </w:r>
      <w:r w:rsidRPr="002079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</w:t>
      </w:r>
      <w:r w:rsidRPr="002079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администрации Унинского   муниципального округа Кировской области от 18.01.2022 №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20791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35 </w:t>
      </w:r>
    </w:p>
    <w:p w:rsidR="004F011C" w:rsidRPr="00197A14" w:rsidRDefault="004F011C" w:rsidP="00736FCF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</w:pPr>
    </w:p>
    <w:p w:rsidR="004F011C" w:rsidRPr="00E97A69" w:rsidRDefault="004F011C" w:rsidP="004F011C">
      <w:pPr>
        <w:suppressAutoHyphens w:val="0"/>
        <w:autoSpaceDE w:val="0"/>
        <w:adjustRightInd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7A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Унинского района Кировской области от 30.07.2021 № 270 «О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области», Федеральным законом от 29.12.2012 № 273-ФЗ «Об образовании в Российской Федерации», </w:t>
      </w:r>
      <w:r w:rsidRPr="00E97A69">
        <w:rPr>
          <w:rFonts w:ascii="Times New Roman" w:eastAsia="Calibri" w:hAnsi="Times New Roman" w:cs="Times New Roman"/>
          <w:sz w:val="28"/>
          <w:szCs w:val="28"/>
        </w:rPr>
        <w:t>решением Думы Унинского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иципального округа от 19.12.2023 № 37/467</w:t>
      </w:r>
      <w:r w:rsidRPr="00E97A69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Унинский муниципальный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 Кировской области на 2024 год и плановый период 2025 и 2026</w:t>
      </w:r>
      <w:r w:rsidRPr="00E97A69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E97A69">
        <w:rPr>
          <w:rFonts w:ascii="Times New Roman" w:hAnsi="Times New Roman" w:cs="Times New Roman"/>
          <w:sz w:val="28"/>
          <w:szCs w:val="28"/>
        </w:rPr>
        <w:t xml:space="preserve"> </w:t>
      </w:r>
      <w:r w:rsidRPr="00E97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7A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Унинского муниципального округа ПОСТАНОВЛЯЕТ:</w:t>
      </w:r>
    </w:p>
    <w:p w:rsidR="004F011C" w:rsidRPr="00E97A69" w:rsidRDefault="004F011C" w:rsidP="004F011C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7A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Внести в муниципальную программу Унинского муниципального округа «Развитие образования» на 2022-2026 годы (далее – Программа), утвержденную постановлением  администрации Унинского   муниципального округа Кировской области от 18.01.2022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97A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35 следующие изменения:   </w:t>
      </w:r>
    </w:p>
    <w:p w:rsidR="004F011C" w:rsidRPr="00FB3001" w:rsidRDefault="004F011C" w:rsidP="004F011C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B30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1.1. В паспорте Программы: </w:t>
      </w:r>
    </w:p>
    <w:p w:rsidR="004F011C" w:rsidRPr="00FB3001" w:rsidRDefault="004F011C" w:rsidP="004F011C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B30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1.1.1. В разделе «Целевые показатели эффективности реализации муниципальной программы»:</w:t>
      </w:r>
    </w:p>
    <w:p w:rsidR="004F011C" w:rsidRDefault="004F011C" w:rsidP="004F01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абзац </w:t>
      </w:r>
      <w:r w:rsidRPr="00061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6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</w:t>
      </w:r>
      <w:r w:rsidRPr="00061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4F011C" w:rsidRPr="0006169B" w:rsidRDefault="004F011C" w:rsidP="004F0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061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06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государственных и муниципальных общеобразовательных организациях  </w:t>
      </w:r>
      <w:r w:rsidRPr="00061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обеспечению деятельности советников директора по воспитанию и взаимодействию  с детскими общественными объединениями</w:t>
      </w:r>
      <w:proofErr w:type="gramStart"/>
      <w:r w:rsidRPr="0006169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61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F011C" w:rsidRPr="00736FCF" w:rsidRDefault="004F011C" w:rsidP="00736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1.1.2.</w:t>
      </w:r>
      <w:r w:rsidRPr="00FB3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В разделе  </w:t>
      </w:r>
      <w:r w:rsidRPr="00FB30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 Программы  «Приоритеты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и реализации муниципальной программы»  подраздел</w:t>
      </w:r>
      <w:r w:rsidRPr="00FB3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Pr="00FB30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Ожидаемые колич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ественные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ab/>
        <w:t>результаты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ab/>
        <w:t xml:space="preserve">реализации </w:t>
      </w:r>
      <w:r w:rsidRPr="00FB30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муниципальной программы</w:t>
      </w:r>
      <w:proofErr w:type="gramStart"/>
      <w:r w:rsidRPr="00FB300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:</w:t>
      </w:r>
      <w:r w:rsidRPr="00FB3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061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абзац 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06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государственных и муниципальных общеобразовательных организациях  </w:t>
      </w:r>
      <w:r w:rsidRPr="0006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мероприятия по обеспечению деятельности советников директора по воспитанию и взаимодействию  с детскими общественными объединениями в количестве  7 ед.» изложить в новой редакции: </w:t>
      </w:r>
    </w:p>
    <w:p w:rsidR="004F011C" w:rsidRPr="00BD2E76" w:rsidRDefault="004F011C" w:rsidP="000E7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6169B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06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государственных и муниципальных общеобразовательных организациях  </w:t>
      </w:r>
      <w:r w:rsidRPr="00061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обеспечению деятельности советников директора по воспитанию и взаимодействию  с детскими общественными объединениями  -  7 ед.».</w:t>
      </w:r>
    </w:p>
    <w:p w:rsidR="004F011C" w:rsidRPr="009D536E" w:rsidRDefault="004F011C" w:rsidP="004F0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1.1.7. Приложение № 2 к муниципальной программе </w:t>
      </w:r>
      <w:r w:rsidRPr="009D5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«Сведения </w:t>
      </w:r>
    </w:p>
    <w:p w:rsidR="004F011C" w:rsidRPr="00F50E16" w:rsidRDefault="004F011C" w:rsidP="004F011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D5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целевых показателях эффекти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вности реализации муниципальной </w:t>
      </w:r>
      <w:r w:rsidRPr="009D53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изложить в новой редакции.</w:t>
      </w:r>
    </w:p>
    <w:p w:rsidR="004F011C" w:rsidRPr="00FB3001" w:rsidRDefault="004F011C" w:rsidP="004F011C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50E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2. Настоящее постановление подлежит  опубликованию в Информационном бюллетене</w:t>
      </w:r>
      <w:r w:rsidRPr="00FB30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органов местного самоуправления Унинского муниципального округа и размещению на официальном сайте Унинского муниципального округа. </w:t>
      </w:r>
    </w:p>
    <w:p w:rsidR="00115F0D" w:rsidRPr="00115F0D" w:rsidRDefault="00115F0D" w:rsidP="00115F0D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72"/>
          <w:szCs w:val="72"/>
          <w:lang w:eastAsia="ru-RU"/>
        </w:rPr>
      </w:pPr>
    </w:p>
    <w:p w:rsidR="00115F0D" w:rsidRPr="00115F0D" w:rsidRDefault="00DC1A7A" w:rsidP="00115F0D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115F0D" w:rsidRPr="00115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End"/>
      <w:r w:rsidR="00115F0D" w:rsidRPr="00115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лавы</w:t>
      </w:r>
      <w:proofErr w:type="spellEnd"/>
      <w:r w:rsidR="00115F0D" w:rsidRPr="00115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Унинского     </w:t>
      </w:r>
    </w:p>
    <w:p w:rsidR="00115F0D" w:rsidRPr="00115F0D" w:rsidRDefault="00115F0D" w:rsidP="00115F0D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15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округа                                                          Н.Б. </w:t>
      </w:r>
      <w:proofErr w:type="spellStart"/>
      <w:r w:rsidRPr="00115F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Безносиков</w:t>
      </w:r>
      <w:proofErr w:type="spellEnd"/>
    </w:p>
    <w:p w:rsidR="00115F0D" w:rsidRPr="00115F0D" w:rsidRDefault="00115F0D" w:rsidP="00115F0D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  <w:r w:rsidRPr="00115F0D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  <w:t xml:space="preserve">___________________________________________________ </w:t>
      </w:r>
    </w:p>
    <w:p w:rsidR="00115F0D" w:rsidRDefault="00115F0D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115F0D" w:rsidRDefault="00115F0D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115F0D" w:rsidRDefault="00115F0D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115F0D" w:rsidRDefault="00115F0D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115F0D" w:rsidRDefault="00115F0D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115F0D" w:rsidRDefault="00115F0D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115F0D" w:rsidRDefault="00115F0D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  <w:sectPr w:rsidR="00821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4785"/>
        <w:gridCol w:w="9498"/>
      </w:tblGrid>
      <w:tr w:rsidR="00821F04" w:rsidRPr="00821F04" w:rsidTr="004F2091">
        <w:tc>
          <w:tcPr>
            <w:tcW w:w="4785" w:type="dxa"/>
          </w:tcPr>
          <w:p w:rsidR="00821F04" w:rsidRPr="00821F04" w:rsidRDefault="00821F04" w:rsidP="00821F04">
            <w:pPr>
              <w:widowControl/>
              <w:suppressAutoHyphens w:val="0"/>
              <w:autoSpaceDE w:val="0"/>
              <w:adjustRightInd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21F04" w:rsidRPr="00821F04" w:rsidRDefault="00821F04" w:rsidP="00821F04">
            <w:pPr>
              <w:widowControl/>
              <w:suppressAutoHyphens w:val="0"/>
              <w:autoSpaceDE w:val="0"/>
              <w:adjustRightInd w:val="0"/>
              <w:spacing w:after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</w:tcPr>
          <w:p w:rsidR="00821F04" w:rsidRPr="00821F04" w:rsidRDefault="00821F04" w:rsidP="00821F04">
            <w:pPr>
              <w:suppressAutoHyphens w:val="0"/>
              <w:autoSpaceDE w:val="0"/>
              <w:adjustRightInd w:val="0"/>
              <w:spacing w:after="0"/>
              <w:ind w:left="177" w:right="-283" w:hanging="2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1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Приложение № 2</w:t>
            </w:r>
          </w:p>
          <w:p w:rsidR="00821F04" w:rsidRPr="00821F04" w:rsidRDefault="00821F04" w:rsidP="00821F04">
            <w:pPr>
              <w:suppressAutoHyphens w:val="0"/>
              <w:autoSpaceDE w:val="0"/>
              <w:adjustRightInd w:val="0"/>
              <w:spacing w:after="0"/>
              <w:ind w:left="601" w:right="-283" w:hanging="2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821F04" w:rsidRPr="00821F04" w:rsidRDefault="00821F04" w:rsidP="00821F04">
            <w:pPr>
              <w:suppressAutoHyphens w:val="0"/>
              <w:autoSpaceDE w:val="0"/>
              <w:adjustRightInd w:val="0"/>
              <w:spacing w:after="0" w:line="240" w:lineRule="auto"/>
              <w:ind w:left="177" w:right="-71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1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к муниципальной программе </w:t>
            </w:r>
          </w:p>
          <w:p w:rsidR="00821F04" w:rsidRPr="00821F04" w:rsidRDefault="00821F04" w:rsidP="00821F04">
            <w:pPr>
              <w:suppressAutoHyphens w:val="0"/>
              <w:autoSpaceDE w:val="0"/>
              <w:adjustRightInd w:val="0"/>
              <w:spacing w:after="0" w:line="240" w:lineRule="auto"/>
              <w:ind w:left="177" w:right="-71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1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«Развитие образования» </w:t>
            </w:r>
            <w:proofErr w:type="gramStart"/>
            <w:r w:rsidRPr="00821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821F04" w:rsidRPr="00821F04" w:rsidRDefault="00821F04" w:rsidP="00821F04">
            <w:pPr>
              <w:suppressAutoHyphens w:val="0"/>
              <w:autoSpaceDE w:val="0"/>
              <w:adjustRightInd w:val="0"/>
              <w:spacing w:after="0" w:line="240" w:lineRule="auto"/>
              <w:ind w:left="177" w:right="-71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1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2022-2026 годы </w:t>
            </w:r>
          </w:p>
          <w:p w:rsidR="00821F04" w:rsidRPr="00821F04" w:rsidRDefault="00821F04" w:rsidP="00821F04">
            <w:pPr>
              <w:suppressAutoHyphens w:val="0"/>
              <w:autoSpaceDE w:val="0"/>
              <w:adjustRightInd w:val="0"/>
              <w:spacing w:after="0" w:line="240" w:lineRule="auto"/>
              <w:ind w:left="177" w:right="-71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1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                                (в редакции от 05.02.2024  №72</w:t>
            </w:r>
            <w:proofErr w:type="gramStart"/>
            <w:r w:rsidRPr="00821F0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</w:tbl>
    <w:p w:rsidR="00821F04" w:rsidRPr="00821F04" w:rsidRDefault="00821F04" w:rsidP="00821F0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821F04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                                                         </w:t>
      </w:r>
    </w:p>
    <w:p w:rsidR="00821F04" w:rsidRPr="00821F04" w:rsidRDefault="00821F04" w:rsidP="00821F0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21F0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Сведения </w:t>
      </w:r>
    </w:p>
    <w:p w:rsidR="00821F04" w:rsidRPr="00821F04" w:rsidRDefault="00821F04" w:rsidP="00821F0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21F0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 целевых показателях эффективности реализации муниципальной программы</w:t>
      </w:r>
    </w:p>
    <w:p w:rsidR="00821F04" w:rsidRPr="00821F04" w:rsidRDefault="00821F04" w:rsidP="00821F04">
      <w:pPr>
        <w:widowControl/>
        <w:suppressAutoHyphens w:val="0"/>
        <w:autoSpaceDN/>
        <w:textAlignment w:val="auto"/>
        <w:rPr>
          <w:rFonts w:ascii="Times New Roman" w:eastAsiaTheme="minorHAnsi" w:hAnsi="Times New Roman" w:cstheme="minorBidi"/>
          <w:kern w:val="0"/>
          <w:sz w:val="28"/>
        </w:rPr>
      </w:pPr>
    </w:p>
    <w:tbl>
      <w:tblPr>
        <w:tblStyle w:val="a6"/>
        <w:tblW w:w="15702" w:type="dxa"/>
        <w:tblLayout w:type="fixed"/>
        <w:tblLook w:val="04A0" w:firstRow="1" w:lastRow="0" w:firstColumn="1" w:lastColumn="0" w:noHBand="0" w:noVBand="1"/>
      </w:tblPr>
      <w:tblGrid>
        <w:gridCol w:w="674"/>
        <w:gridCol w:w="4254"/>
        <w:gridCol w:w="1984"/>
        <w:gridCol w:w="1701"/>
        <w:gridCol w:w="1560"/>
        <w:gridCol w:w="1559"/>
        <w:gridCol w:w="1417"/>
        <w:gridCol w:w="993"/>
        <w:gridCol w:w="1560"/>
      </w:tblGrid>
      <w:tr w:rsidR="00821F04" w:rsidRPr="00821F04" w:rsidTr="004F2091">
        <w:tc>
          <w:tcPr>
            <w:tcW w:w="674" w:type="dxa"/>
            <w:vMerge w:val="restart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 xml:space="preserve">№ </w:t>
            </w:r>
            <w:proofErr w:type="gramStart"/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п</w:t>
            </w:r>
            <w:proofErr w:type="gramEnd"/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/п</w:t>
            </w:r>
          </w:p>
        </w:tc>
        <w:tc>
          <w:tcPr>
            <w:tcW w:w="4254" w:type="dxa"/>
            <w:vMerge w:val="restart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Наименование муниципальной программы, наименование показателя</w:t>
            </w:r>
          </w:p>
        </w:tc>
        <w:tc>
          <w:tcPr>
            <w:tcW w:w="1984" w:type="dxa"/>
            <w:vMerge w:val="restart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5"/>
          </w:tcPr>
          <w:p w:rsidR="00821F04" w:rsidRPr="00821F04" w:rsidRDefault="00821F04" w:rsidP="00821F0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1560" w:type="dxa"/>
            <w:vMerge w:val="restart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</w:rPr>
            </w:pPr>
            <w:r w:rsidRPr="00821F04">
              <w:rPr>
                <w:rFonts w:ascii="Times New Roman" w:eastAsia="Times New Roman" w:hAnsi="Times New Roman" w:cs="Times New Roman"/>
                <w:kern w:val="0"/>
              </w:rPr>
              <w:t>Методика расчета значения показателя, источник получения информации</w:t>
            </w:r>
          </w:p>
        </w:tc>
      </w:tr>
      <w:tr w:rsidR="00821F04" w:rsidRPr="00821F04" w:rsidTr="004F2091">
        <w:tc>
          <w:tcPr>
            <w:tcW w:w="674" w:type="dxa"/>
            <w:vMerge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2026</w:t>
            </w:r>
          </w:p>
        </w:tc>
        <w:tc>
          <w:tcPr>
            <w:tcW w:w="1560" w:type="dxa"/>
            <w:vMerge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</w:rPr>
            </w:pPr>
          </w:p>
        </w:tc>
      </w:tr>
      <w:tr w:rsidR="00821F04" w:rsidRPr="00821F04" w:rsidTr="004F2091">
        <w:tc>
          <w:tcPr>
            <w:tcW w:w="67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</w:t>
            </w:r>
          </w:p>
        </w:tc>
        <w:tc>
          <w:tcPr>
            <w:tcW w:w="13468" w:type="dxa"/>
            <w:gridSpan w:val="7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b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b/>
                <w:kern w:val="0"/>
                <w:sz w:val="24"/>
                <w:szCs w:val="24"/>
              </w:rPr>
              <w:t>Муниципальная программа «Развитие образования» на 2022-2026 годы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b/>
                <w:kern w:val="0"/>
              </w:rPr>
            </w:pPr>
          </w:p>
        </w:tc>
      </w:tr>
      <w:tr w:rsidR="00821F04" w:rsidRPr="00821F04" w:rsidTr="004F2091">
        <w:tc>
          <w:tcPr>
            <w:tcW w:w="67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1.1</w:t>
            </w:r>
          </w:p>
        </w:tc>
        <w:tc>
          <w:tcPr>
            <w:tcW w:w="425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proofErr w:type="gramStart"/>
            <w:r w:rsidRPr="00821F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горячее бесплатное питание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</w:rPr>
              <w:t>сайт электронной отчетности министерства образования Кировской области</w:t>
            </w:r>
          </w:p>
        </w:tc>
      </w:tr>
      <w:tr w:rsidR="00821F04" w:rsidRPr="00821F04" w:rsidTr="004F2091">
        <w:tc>
          <w:tcPr>
            <w:tcW w:w="67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1.2</w:t>
            </w:r>
          </w:p>
        </w:tc>
        <w:tc>
          <w:tcPr>
            <w:tcW w:w="425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proofErr w:type="gramStart"/>
            <w:r w:rsidRPr="00821F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Доля педагогических работников образовательных организаций, получивших ежемесячное денежное вознаграждение за классное руководство (из расчета 5 тыс. рублей в месяц с учетом страховых взносов в государственные внебюджетные фонды, а также районных коэффициентов и процентных надбавок в общей численности педагогических работников такой категории</w:t>
            </w:r>
            <w:proofErr w:type="gramEnd"/>
          </w:p>
        </w:tc>
        <w:tc>
          <w:tcPr>
            <w:tcW w:w="198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</w:rPr>
              <w:t>статистические данные по форме ОО-1</w:t>
            </w:r>
          </w:p>
        </w:tc>
      </w:tr>
      <w:tr w:rsidR="00821F04" w:rsidRPr="00821F04" w:rsidTr="004F2091">
        <w:tc>
          <w:tcPr>
            <w:tcW w:w="67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1.3</w:t>
            </w:r>
          </w:p>
        </w:tc>
        <w:tc>
          <w:tcPr>
            <w:tcW w:w="425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821F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Доля обучающихся, 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      </w:r>
          </w:p>
        </w:tc>
        <w:tc>
          <w:tcPr>
            <w:tcW w:w="198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</w:rPr>
              <w:t>статистические данные по форме ОО-2,</w:t>
            </w:r>
          </w:p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</w:rPr>
              <w:t>отчет о достижении значений результата использования иных МБТ</w:t>
            </w:r>
          </w:p>
        </w:tc>
      </w:tr>
      <w:tr w:rsidR="00821F04" w:rsidRPr="00821F04" w:rsidTr="004F2091">
        <w:tc>
          <w:tcPr>
            <w:tcW w:w="67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1.4.</w:t>
            </w:r>
          </w:p>
        </w:tc>
        <w:tc>
          <w:tcPr>
            <w:tcW w:w="425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государственных и муниципальных общеобразовательных организациях  </w:t>
            </w:r>
            <w:r w:rsidRPr="0082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по обеспечению деятельности советников директора по воспитанию и взаимодействию  с детскими общественными объединениями </w:t>
            </w:r>
          </w:p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21F04" w:rsidRPr="00821F04" w:rsidRDefault="00821F04" w:rsidP="00821F0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theme="minorBidi"/>
                <w:kern w:val="0"/>
              </w:rPr>
            </w:pPr>
            <w:r w:rsidRPr="00821F04">
              <w:rPr>
                <w:rFonts w:ascii="Times New Roman" w:eastAsiaTheme="minorHAnsi" w:hAnsi="Times New Roman" w:cstheme="minorBidi"/>
                <w:kern w:val="0"/>
              </w:rPr>
              <w:t>отчет о достижении значений результатов использования Субсидии и обязательств, принятых в целях их достижения</w:t>
            </w:r>
          </w:p>
        </w:tc>
      </w:tr>
    </w:tbl>
    <w:p w:rsidR="00821F04" w:rsidRPr="00821F04" w:rsidRDefault="00821F04" w:rsidP="00821F04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 w:val="28"/>
        </w:rPr>
      </w:pPr>
    </w:p>
    <w:p w:rsidR="00821F04" w:rsidRPr="00821F04" w:rsidRDefault="00821F04" w:rsidP="00821F04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 w:val="28"/>
        </w:rPr>
      </w:pPr>
      <w:r w:rsidRPr="00821F04">
        <w:rPr>
          <w:rFonts w:ascii="Times New Roman" w:eastAsiaTheme="minorHAnsi" w:hAnsi="Times New Roman" w:cstheme="minorBidi"/>
          <w:kern w:val="0"/>
          <w:sz w:val="28"/>
        </w:rPr>
        <w:t>______________</w:t>
      </w: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821F04" w:rsidRDefault="00821F04" w:rsidP="00115F0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sectPr w:rsidR="00821F04" w:rsidSect="00821F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9D"/>
    <w:rsid w:val="000E715F"/>
    <w:rsid w:val="00115F0D"/>
    <w:rsid w:val="002718B2"/>
    <w:rsid w:val="003B409D"/>
    <w:rsid w:val="004F011C"/>
    <w:rsid w:val="005372F9"/>
    <w:rsid w:val="005861F5"/>
    <w:rsid w:val="006164BA"/>
    <w:rsid w:val="00736FCF"/>
    <w:rsid w:val="00821F04"/>
    <w:rsid w:val="00A54078"/>
    <w:rsid w:val="00B75B82"/>
    <w:rsid w:val="00D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11C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15F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7A"/>
    <w:rPr>
      <w:rFonts w:ascii="Tahoma" w:eastAsia="Lucida Sans Unicode" w:hAnsi="Tahoma" w:cs="Tahoma"/>
      <w:kern w:val="3"/>
      <w:sz w:val="16"/>
      <w:szCs w:val="16"/>
    </w:rPr>
  </w:style>
  <w:style w:type="table" w:styleId="a6">
    <w:name w:val="Table Grid"/>
    <w:basedOn w:val="a1"/>
    <w:uiPriority w:val="59"/>
    <w:rsid w:val="0082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11C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715F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7A"/>
    <w:rPr>
      <w:rFonts w:ascii="Tahoma" w:eastAsia="Lucida Sans Unicode" w:hAnsi="Tahoma" w:cs="Tahoma"/>
      <w:kern w:val="3"/>
      <w:sz w:val="16"/>
      <w:szCs w:val="16"/>
    </w:rPr>
  </w:style>
  <w:style w:type="table" w:styleId="a6">
    <w:name w:val="Table Grid"/>
    <w:basedOn w:val="a1"/>
    <w:uiPriority w:val="59"/>
    <w:rsid w:val="0082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10</cp:revision>
  <cp:lastPrinted>2024-02-02T06:51:00Z</cp:lastPrinted>
  <dcterms:created xsi:type="dcterms:W3CDTF">2024-02-02T06:30:00Z</dcterms:created>
  <dcterms:modified xsi:type="dcterms:W3CDTF">2024-02-07T05:17:00Z</dcterms:modified>
</cp:coreProperties>
</file>