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D2465C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F466F">
        <w:rPr>
          <w:rFonts w:eastAsia="Times New Roman" w:cs="Times New Roman"/>
          <w:szCs w:val="28"/>
          <w:lang w:eastAsia="ru-RU"/>
        </w:rPr>
        <w:t>16</w:t>
      </w:r>
      <w:r>
        <w:rPr>
          <w:rFonts w:eastAsia="Times New Roman" w:cs="Times New Roman"/>
          <w:szCs w:val="28"/>
          <w:lang w:eastAsia="ru-RU"/>
        </w:rPr>
        <w:t>.</w:t>
      </w:r>
      <w:r w:rsidRPr="00DF466F">
        <w:rPr>
          <w:rFonts w:eastAsia="Times New Roman" w:cs="Times New Roman"/>
          <w:szCs w:val="28"/>
          <w:lang w:eastAsia="ru-RU"/>
        </w:rPr>
        <w:t>02</w:t>
      </w:r>
      <w:r>
        <w:rPr>
          <w:rFonts w:eastAsia="Times New Roman" w:cs="Times New Roman"/>
          <w:szCs w:val="28"/>
          <w:lang w:eastAsia="ru-RU"/>
        </w:rPr>
        <w:t>.</w:t>
      </w:r>
      <w:r w:rsidRPr="00DF466F">
        <w:rPr>
          <w:rFonts w:eastAsia="Times New Roman" w:cs="Times New Roman"/>
          <w:szCs w:val="28"/>
          <w:lang w:eastAsia="ru-RU"/>
        </w:rPr>
        <w:t>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107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BE2927" w:rsidRDefault="00810DF8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E2927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признании  утратившими силу постановлений администрации Унинского района об утверждении административных регламентов </w:t>
      </w:r>
      <w:r w:rsidR="00BE2927" w:rsidRPr="00BE2927">
        <w:rPr>
          <w:rFonts w:eastAsia="Times New Roman" w:cs="Times New Roman"/>
          <w:b/>
          <w:bCs/>
          <w:sz w:val="27"/>
          <w:szCs w:val="27"/>
          <w:lang w:eastAsia="ru-RU"/>
        </w:rPr>
        <w:t>«Дача согласия на обмен жилыми помещениями муниципального жилищного фонда, предоставленными по договорам социального найма»</w:t>
      </w:r>
    </w:p>
    <w:p w:rsidR="00471014" w:rsidRPr="00BE2927" w:rsidRDefault="00471014" w:rsidP="003F783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BE2927" w:rsidRDefault="003976D2" w:rsidP="008109D3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BE2927">
        <w:rPr>
          <w:rFonts w:cs="Times New Roman"/>
          <w:sz w:val="27"/>
          <w:szCs w:val="27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BE2927">
        <w:rPr>
          <w:rFonts w:eastAsia="Times New Roman" w:cs="Times New Roman"/>
          <w:kern w:val="1"/>
          <w:sz w:val="27"/>
          <w:szCs w:val="27"/>
          <w:lang w:eastAsia="ru-RU"/>
        </w:rPr>
        <w:t>11.03.2022</w:t>
      </w:r>
      <w:r w:rsidRPr="00BE2927">
        <w:rPr>
          <w:rFonts w:eastAsia="Times New Roman" w:cs="Times New Roman"/>
          <w:kern w:val="1"/>
          <w:sz w:val="27"/>
          <w:szCs w:val="27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BE2927">
        <w:rPr>
          <w:rFonts w:cs="Times New Roman"/>
          <w:sz w:val="27"/>
          <w:szCs w:val="27"/>
        </w:rPr>
        <w:t xml:space="preserve"> администрация Унинского муниципального округа ПОСТАНОВЛЯЕТ:</w:t>
      </w:r>
    </w:p>
    <w:p w:rsidR="00471014" w:rsidRPr="00BE2927" w:rsidRDefault="004B4DA8" w:rsidP="008109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BE2927">
        <w:rPr>
          <w:rFonts w:eastAsia="Calibri" w:cs="Times New Roman"/>
          <w:sz w:val="27"/>
          <w:szCs w:val="27"/>
        </w:rPr>
        <w:t>Признать утратившими силу постановления</w:t>
      </w:r>
      <w:r w:rsidR="00471014" w:rsidRPr="00BE2927">
        <w:rPr>
          <w:rFonts w:eastAsia="Calibri" w:cs="Times New Roman"/>
          <w:sz w:val="27"/>
          <w:szCs w:val="27"/>
        </w:rPr>
        <w:t xml:space="preserve"> администрац</w:t>
      </w:r>
      <w:r w:rsidR="009E3319" w:rsidRPr="00BE2927">
        <w:rPr>
          <w:rFonts w:eastAsia="Calibri" w:cs="Times New Roman"/>
          <w:sz w:val="27"/>
          <w:szCs w:val="27"/>
        </w:rPr>
        <w:t>и</w:t>
      </w:r>
      <w:r w:rsidR="00471014" w:rsidRPr="00BE2927">
        <w:rPr>
          <w:rFonts w:eastAsia="Calibri" w:cs="Times New Roman"/>
          <w:sz w:val="27"/>
          <w:szCs w:val="27"/>
        </w:rPr>
        <w:t>и</w:t>
      </w:r>
      <w:r w:rsidR="00C33A02" w:rsidRPr="00BE2927">
        <w:rPr>
          <w:rFonts w:eastAsia="Times New Roman" w:cs="Times New Roman"/>
          <w:spacing w:val="-2"/>
          <w:sz w:val="27"/>
          <w:szCs w:val="27"/>
        </w:rPr>
        <w:t xml:space="preserve"> Унинского района Кировской области</w:t>
      </w:r>
      <w:r w:rsidR="00471014" w:rsidRPr="00BE2927">
        <w:rPr>
          <w:rFonts w:eastAsia="Calibri" w:cs="Times New Roman"/>
          <w:sz w:val="27"/>
          <w:szCs w:val="27"/>
        </w:rPr>
        <w:t>:</w:t>
      </w:r>
    </w:p>
    <w:p w:rsidR="00366DCE" w:rsidRPr="00BE2927" w:rsidRDefault="00AC5DD6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BE2927">
        <w:rPr>
          <w:rFonts w:eastAsia="Calibri" w:cs="Times New Roman"/>
          <w:sz w:val="27"/>
          <w:szCs w:val="27"/>
        </w:rPr>
        <w:t>Елганского</w:t>
      </w:r>
      <w:proofErr w:type="spellEnd"/>
      <w:r w:rsidRPr="00BE2927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366DCE" w:rsidRPr="00BE2927">
        <w:rPr>
          <w:rFonts w:eastAsia="Times New Roman" w:cs="Times New Roman"/>
          <w:sz w:val="27"/>
          <w:szCs w:val="27"/>
          <w:lang w:eastAsia="ru-RU"/>
        </w:rPr>
        <w:t xml:space="preserve">19.05.2014 № 28 </w:t>
      </w:r>
      <w:r w:rsidR="00BE2927" w:rsidRPr="00BE2927">
        <w:rPr>
          <w:rFonts w:eastAsia="Times New Roman" w:cs="Times New Roman"/>
          <w:sz w:val="27"/>
          <w:szCs w:val="27"/>
          <w:lang w:eastAsia="ru-RU"/>
        </w:rPr>
        <w:t>«</w:t>
      </w:r>
      <w:hyperlink r:id="rId8" w:history="1">
        <w:r w:rsidR="00BE2927" w:rsidRPr="00BE2927">
          <w:rPr>
            <w:rFonts w:eastAsia="Times New Roman" w:cs="Times New Roman"/>
            <w:sz w:val="27"/>
            <w:szCs w:val="27"/>
            <w:lang w:eastAsia="ru-RU"/>
          </w:rPr>
          <w:t xml:space="preserve">Об утверждении административного регламента по представлению муниципальной услуги «Дача согласия на обмен жилыми помещениями муниципального жилищного фонда, предоставленными по договорам социального найма на территории муниципального образования </w:t>
        </w:r>
        <w:proofErr w:type="spellStart"/>
        <w:r w:rsidR="00BE2927" w:rsidRPr="00BE2927">
          <w:rPr>
            <w:rFonts w:eastAsia="Times New Roman" w:cs="Times New Roman"/>
            <w:sz w:val="27"/>
            <w:szCs w:val="27"/>
            <w:lang w:eastAsia="ru-RU"/>
          </w:rPr>
          <w:t>Елганское</w:t>
        </w:r>
        <w:proofErr w:type="spellEnd"/>
        <w:r w:rsidR="00BE2927" w:rsidRPr="00BE2927">
          <w:rPr>
            <w:rFonts w:eastAsia="Times New Roman" w:cs="Times New Roman"/>
            <w:sz w:val="27"/>
            <w:szCs w:val="27"/>
            <w:lang w:eastAsia="ru-RU"/>
          </w:rPr>
          <w:t xml:space="preserve"> сельское поселение Унинского района Кировской области»</w:t>
        </w:r>
      </w:hyperlink>
      <w:r w:rsidR="00BE2927" w:rsidRPr="00BE2927">
        <w:rPr>
          <w:rFonts w:eastAsia="Times New Roman" w:cs="Times New Roman"/>
          <w:sz w:val="27"/>
          <w:szCs w:val="27"/>
          <w:lang w:eastAsia="ru-RU"/>
        </w:rPr>
        <w:t>.</w:t>
      </w:r>
    </w:p>
    <w:p w:rsidR="00366DCE" w:rsidRPr="00BE2927" w:rsidRDefault="003F783E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BE2927">
        <w:rPr>
          <w:rFonts w:eastAsia="Calibri" w:cs="Times New Roman"/>
          <w:sz w:val="27"/>
          <w:szCs w:val="27"/>
        </w:rPr>
        <w:t>Елганского</w:t>
      </w:r>
      <w:proofErr w:type="spellEnd"/>
      <w:r w:rsidRPr="00BE2927">
        <w:rPr>
          <w:rFonts w:eastAsia="Calibri" w:cs="Times New Roman"/>
          <w:sz w:val="27"/>
          <w:szCs w:val="27"/>
        </w:rPr>
        <w:t xml:space="preserve"> сельского поселения от </w:t>
      </w:r>
      <w:r w:rsidRPr="00BE292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66DCE" w:rsidRPr="00BE2927">
        <w:rPr>
          <w:rFonts w:eastAsia="Times New Roman" w:cs="Times New Roman"/>
          <w:sz w:val="27"/>
          <w:szCs w:val="27"/>
          <w:lang w:eastAsia="ru-RU"/>
        </w:rPr>
        <w:t xml:space="preserve">31.10.2014 № 65 </w:t>
      </w:r>
      <w:r w:rsidR="00BE2927" w:rsidRPr="00BE2927">
        <w:rPr>
          <w:rFonts w:eastAsia="Times New Roman" w:cs="Times New Roman"/>
          <w:sz w:val="27"/>
          <w:szCs w:val="27"/>
          <w:lang w:eastAsia="ru-RU"/>
        </w:rPr>
        <w:t>«</w:t>
      </w:r>
      <w:hyperlink r:id="rId9" w:history="1">
        <w:r w:rsidR="00BE2927" w:rsidRPr="00BE2927">
          <w:rPr>
            <w:rFonts w:eastAsia="Times New Roman" w:cs="Times New Roman"/>
            <w:sz w:val="27"/>
            <w:szCs w:val="27"/>
            <w:lang w:eastAsia="ru-RU"/>
          </w:rPr>
          <w:t xml:space="preserve">О внесении изменений в административный регламент по представлению муниципальной услуги «Дача согласия на обмен жилыми помещениями муниципального жилищного фонда, предоставленными по договорам социального найма на территории муниципального образования </w:t>
        </w:r>
        <w:proofErr w:type="spellStart"/>
        <w:r w:rsidR="00BE2927" w:rsidRPr="00BE2927">
          <w:rPr>
            <w:rFonts w:eastAsia="Times New Roman" w:cs="Times New Roman"/>
            <w:sz w:val="27"/>
            <w:szCs w:val="27"/>
            <w:lang w:eastAsia="ru-RU"/>
          </w:rPr>
          <w:t>Елганское</w:t>
        </w:r>
        <w:proofErr w:type="spellEnd"/>
        <w:r w:rsidR="00BE2927" w:rsidRPr="00BE2927">
          <w:rPr>
            <w:rFonts w:eastAsia="Times New Roman" w:cs="Times New Roman"/>
            <w:sz w:val="27"/>
            <w:szCs w:val="27"/>
            <w:lang w:eastAsia="ru-RU"/>
          </w:rPr>
          <w:t xml:space="preserve"> сельское поселение Унинского района Кировской области»</w:t>
        </w:r>
      </w:hyperlink>
      <w:r w:rsidR="00BE2927" w:rsidRPr="00BE2927">
        <w:rPr>
          <w:rFonts w:eastAsia="Times New Roman" w:cs="Times New Roman"/>
          <w:sz w:val="27"/>
          <w:szCs w:val="27"/>
          <w:lang w:eastAsia="ru-RU"/>
        </w:rPr>
        <w:t>.</w:t>
      </w:r>
    </w:p>
    <w:p w:rsidR="00DF5CEB" w:rsidRPr="00BE2927" w:rsidRDefault="003F783E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BE2927">
        <w:rPr>
          <w:rFonts w:eastAsia="Calibri" w:cs="Times New Roman"/>
          <w:sz w:val="27"/>
          <w:szCs w:val="27"/>
        </w:rPr>
        <w:t>Елганского</w:t>
      </w:r>
      <w:proofErr w:type="spellEnd"/>
      <w:r w:rsidRPr="00BE2927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DF5CEB" w:rsidRPr="00BE2927">
        <w:rPr>
          <w:rFonts w:eastAsia="Times New Roman" w:cs="Times New Roman"/>
          <w:sz w:val="27"/>
          <w:szCs w:val="27"/>
          <w:lang w:eastAsia="ru-RU"/>
        </w:rPr>
        <w:t xml:space="preserve">24.02.2016 № 28 </w:t>
      </w:r>
      <w:r w:rsidR="00DF5CEB" w:rsidRPr="00BE2927">
        <w:rPr>
          <w:rFonts w:eastAsia="Times New Roman" w:cs="Times New Roman"/>
          <w:sz w:val="27"/>
          <w:szCs w:val="27"/>
          <w:lang w:eastAsia="ru-RU"/>
        </w:rPr>
        <w:br/>
      </w:r>
      <w:r w:rsidR="00BE2927" w:rsidRPr="00BE2927">
        <w:rPr>
          <w:sz w:val="27"/>
          <w:szCs w:val="27"/>
        </w:rPr>
        <w:t>«</w:t>
      </w:r>
      <w:hyperlink r:id="rId10" w:history="1">
        <w:r w:rsidR="00BE2927" w:rsidRPr="00BE2927">
          <w:rPr>
            <w:rFonts w:eastAsia="Times New Roman" w:cs="Times New Roman"/>
            <w:sz w:val="27"/>
            <w:szCs w:val="27"/>
            <w:lang w:eastAsia="ru-RU"/>
          </w:rPr>
          <w:t xml:space="preserve">О внесении изменений в административный регламент по предоставлению муниципальной услуги «Дача согласия на обмен жилыми помещениями муниципального жилищного фонда, предоставленными по договорам социального найма на территории муниципального образования </w:t>
        </w:r>
        <w:proofErr w:type="spellStart"/>
        <w:r w:rsidR="00BE2927" w:rsidRPr="00BE2927">
          <w:rPr>
            <w:rFonts w:eastAsia="Times New Roman" w:cs="Times New Roman"/>
            <w:sz w:val="27"/>
            <w:szCs w:val="27"/>
            <w:lang w:eastAsia="ru-RU"/>
          </w:rPr>
          <w:t>Елганское</w:t>
        </w:r>
        <w:proofErr w:type="spellEnd"/>
        <w:r w:rsidR="00BE2927" w:rsidRPr="00BE2927">
          <w:rPr>
            <w:rFonts w:eastAsia="Times New Roman" w:cs="Times New Roman"/>
            <w:sz w:val="27"/>
            <w:szCs w:val="27"/>
            <w:lang w:eastAsia="ru-RU"/>
          </w:rPr>
          <w:t xml:space="preserve"> сельское поселение Унинского района Кировской области»</w:t>
        </w:r>
      </w:hyperlink>
      <w:r w:rsidR="00BE2927" w:rsidRPr="00BE2927">
        <w:rPr>
          <w:rFonts w:eastAsia="Times New Roman" w:cs="Times New Roman"/>
          <w:sz w:val="27"/>
          <w:szCs w:val="27"/>
          <w:lang w:eastAsia="ru-RU"/>
        </w:rPr>
        <w:t>.</w:t>
      </w:r>
    </w:p>
    <w:p w:rsidR="00BE2927" w:rsidRPr="00BE2927" w:rsidRDefault="00C17C00" w:rsidP="00BE292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BE2927">
        <w:rPr>
          <w:rFonts w:eastAsia="Calibri" w:cs="Times New Roman"/>
          <w:sz w:val="27"/>
          <w:szCs w:val="27"/>
        </w:rPr>
        <w:t>Канахинского</w:t>
      </w:r>
      <w:proofErr w:type="spellEnd"/>
      <w:r w:rsidRPr="00BE2927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DF5CEB" w:rsidRPr="00BE2927">
        <w:rPr>
          <w:rFonts w:eastAsia="Times New Roman" w:cs="Times New Roman"/>
          <w:sz w:val="27"/>
          <w:szCs w:val="27"/>
          <w:lang w:eastAsia="ru-RU"/>
        </w:rPr>
        <w:t xml:space="preserve">05.04.2019 № 25 </w:t>
      </w:r>
      <w:r w:rsidR="00DF5CEB" w:rsidRPr="00BE2927">
        <w:rPr>
          <w:rFonts w:eastAsia="Times New Roman" w:cs="Times New Roman"/>
          <w:sz w:val="27"/>
          <w:szCs w:val="27"/>
          <w:lang w:eastAsia="ru-RU"/>
        </w:rPr>
        <w:br/>
      </w:r>
      <w:r w:rsidR="00DF5CEB" w:rsidRPr="00BE2927">
        <w:rPr>
          <w:sz w:val="27"/>
          <w:szCs w:val="27"/>
        </w:rPr>
        <w:t>«</w:t>
      </w:r>
      <w:hyperlink r:id="rId11" w:history="1">
        <w:r w:rsidR="00BE2927" w:rsidRPr="00BE2927">
          <w:rPr>
            <w:rFonts w:eastAsia="Times New Roman" w:cs="Times New Roman"/>
            <w:sz w:val="27"/>
            <w:szCs w:val="27"/>
            <w:lang w:eastAsia="ru-RU"/>
          </w:rPr>
          <w:t xml:space="preserve">Об утверждении административного регламента по представлению муниципальной услуги «Дача согласия на обмен жилыми помещениями </w:t>
        </w:r>
        <w:r w:rsidR="00BE2927" w:rsidRPr="00BE2927">
          <w:rPr>
            <w:rFonts w:eastAsia="Times New Roman" w:cs="Times New Roman"/>
            <w:sz w:val="27"/>
            <w:szCs w:val="27"/>
            <w:lang w:eastAsia="ru-RU"/>
          </w:rPr>
          <w:lastRenderedPageBreak/>
          <w:t>муниципального жилищного фонда, предоставленными по договорам социального найма»</w:t>
        </w:r>
      </w:hyperlink>
      <w:r w:rsidR="00BE2927" w:rsidRPr="00BE2927">
        <w:rPr>
          <w:rFonts w:eastAsia="Times New Roman" w:cs="Times New Roman"/>
          <w:sz w:val="27"/>
          <w:szCs w:val="27"/>
          <w:lang w:eastAsia="ru-RU"/>
        </w:rPr>
        <w:t>.</w:t>
      </w:r>
    </w:p>
    <w:p w:rsidR="003976D2" w:rsidRPr="00BE2927" w:rsidRDefault="00810DF8" w:rsidP="00810DF8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BE2927">
        <w:rPr>
          <w:rFonts w:cs="Times New Roman"/>
          <w:sz w:val="27"/>
          <w:szCs w:val="27"/>
        </w:rPr>
        <w:t>2</w:t>
      </w:r>
      <w:r w:rsidR="003976D2" w:rsidRPr="00BE2927">
        <w:rPr>
          <w:rFonts w:cs="Times New Roman"/>
          <w:sz w:val="27"/>
          <w:szCs w:val="27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BE2927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  <w:bookmarkStart w:id="0" w:name="_GoBack"/>
      <w:bookmarkEnd w:id="0"/>
    </w:p>
    <w:p w:rsidR="003976D2" w:rsidRPr="00BE2927" w:rsidRDefault="003976D2" w:rsidP="003976D2">
      <w:pPr>
        <w:spacing w:after="0" w:line="240" w:lineRule="auto"/>
        <w:jc w:val="both"/>
        <w:rPr>
          <w:sz w:val="27"/>
          <w:szCs w:val="27"/>
        </w:rPr>
      </w:pPr>
      <w:r w:rsidRPr="00BE2927">
        <w:rPr>
          <w:sz w:val="27"/>
          <w:szCs w:val="27"/>
        </w:rPr>
        <w:t>Глава Унинского</w:t>
      </w:r>
    </w:p>
    <w:p w:rsidR="003976D2" w:rsidRPr="00BE2927" w:rsidRDefault="003976D2" w:rsidP="003976D2">
      <w:pPr>
        <w:tabs>
          <w:tab w:val="left" w:pos="7020"/>
        </w:tabs>
        <w:spacing w:after="0" w:line="240" w:lineRule="auto"/>
        <w:jc w:val="both"/>
        <w:rPr>
          <w:sz w:val="27"/>
          <w:szCs w:val="27"/>
        </w:rPr>
      </w:pPr>
      <w:r w:rsidRPr="00BE2927">
        <w:rPr>
          <w:sz w:val="27"/>
          <w:szCs w:val="27"/>
        </w:rPr>
        <w:t xml:space="preserve">муниципального округа    </w:t>
      </w:r>
      <w:r w:rsidR="00BE2927">
        <w:rPr>
          <w:sz w:val="27"/>
          <w:szCs w:val="27"/>
        </w:rPr>
        <w:t xml:space="preserve"> </w:t>
      </w:r>
      <w:r w:rsidR="00810DF8" w:rsidRPr="00BE2927">
        <w:rPr>
          <w:sz w:val="27"/>
          <w:szCs w:val="27"/>
        </w:rPr>
        <w:t xml:space="preserve"> </w:t>
      </w:r>
      <w:r w:rsidRPr="00BE2927">
        <w:rPr>
          <w:sz w:val="27"/>
          <w:szCs w:val="27"/>
        </w:rPr>
        <w:t>Т.Ф. Боровикова</w:t>
      </w:r>
    </w:p>
    <w:sectPr w:rsidR="003976D2" w:rsidRPr="00BE2927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C64A2"/>
    <w:rsid w:val="00256565"/>
    <w:rsid w:val="002B2CA8"/>
    <w:rsid w:val="002C44BD"/>
    <w:rsid w:val="002F4CB6"/>
    <w:rsid w:val="00366DCE"/>
    <w:rsid w:val="00376F98"/>
    <w:rsid w:val="003976D2"/>
    <w:rsid w:val="003A30EB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5499"/>
    <w:rsid w:val="00875D55"/>
    <w:rsid w:val="008930E0"/>
    <w:rsid w:val="008D6726"/>
    <w:rsid w:val="00923438"/>
    <w:rsid w:val="009D776D"/>
    <w:rsid w:val="009E3319"/>
    <w:rsid w:val="00AA65B0"/>
    <w:rsid w:val="00AC5DD6"/>
    <w:rsid w:val="00B85AFB"/>
    <w:rsid w:val="00BC70E9"/>
    <w:rsid w:val="00BE2927"/>
    <w:rsid w:val="00BF199C"/>
    <w:rsid w:val="00C0145E"/>
    <w:rsid w:val="00C17C00"/>
    <w:rsid w:val="00C33A02"/>
    <w:rsid w:val="00CF1DF2"/>
    <w:rsid w:val="00CF253C"/>
    <w:rsid w:val="00CF30A3"/>
    <w:rsid w:val="00CF7126"/>
    <w:rsid w:val="00D2465C"/>
    <w:rsid w:val="00D3089F"/>
    <w:rsid w:val="00D477FD"/>
    <w:rsid w:val="00DF466F"/>
    <w:rsid w:val="00DF4D06"/>
    <w:rsid w:val="00DF5CEB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288302a8-04f2-42d4-8242-d1aad63d15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4831b05a-41fa-49f1-bb08-a3a2cd45826d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?act=92635feb-d8f6-4b15-92dd-625fd5dfe3d8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9b2b6914-3e47-4e52-be4b-35c9b1c7f8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80E0-3655-45D0-AE3E-41952ACB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2023-03-03T08:05:00Z</cp:lastPrinted>
  <dcterms:created xsi:type="dcterms:W3CDTF">2022-08-05T11:47:00Z</dcterms:created>
  <dcterms:modified xsi:type="dcterms:W3CDTF">2023-03-03T08:05:00Z</dcterms:modified>
</cp:coreProperties>
</file>