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9" w:rsidRPr="00214A1D" w:rsidRDefault="000B7C99" w:rsidP="000B7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-118745</wp:posOffset>
            </wp:positionV>
            <wp:extent cx="448945" cy="55181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C99" w:rsidRPr="00214A1D" w:rsidRDefault="000B7C99" w:rsidP="000B7C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99" w:rsidRPr="00214A1D" w:rsidRDefault="000B7C99" w:rsidP="000B7C9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7C99" w:rsidRPr="002F13FF" w:rsidRDefault="000B7C99" w:rsidP="000B7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3FF">
        <w:rPr>
          <w:rFonts w:ascii="Times New Roman" w:hAnsi="Times New Roman" w:cs="Times New Roman"/>
          <w:b/>
          <w:sz w:val="28"/>
          <w:szCs w:val="28"/>
        </w:rPr>
        <w:t>АДМИНИСТРАЦИЯ УНИНСКОГО МУНИЦИПАЛЬНОГО ОКРУГА</w:t>
      </w:r>
    </w:p>
    <w:p w:rsidR="000B7C99" w:rsidRPr="002F13FF" w:rsidRDefault="000B7C99" w:rsidP="000B7C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3F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B7C99" w:rsidRPr="00214A1D" w:rsidRDefault="000B7C99" w:rsidP="000B7C9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B7C99" w:rsidRPr="00233F8F" w:rsidRDefault="000B7C99" w:rsidP="000B7C9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33F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B7C99" w:rsidRPr="00214A1D" w:rsidRDefault="000B7C99" w:rsidP="000B7C9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B7C99" w:rsidRPr="00214A1D" w:rsidRDefault="00E74E52" w:rsidP="000B7C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09.11.2022</w:t>
      </w:r>
      <w:r w:rsidR="000B7C99" w:rsidRPr="00214A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627</w:t>
      </w:r>
    </w:p>
    <w:p w:rsidR="000B7C99" w:rsidRPr="00197A14" w:rsidRDefault="000B7C99" w:rsidP="000B7C9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97A14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197A14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197A14">
        <w:rPr>
          <w:rFonts w:ascii="Times New Roman" w:hAnsi="Times New Roman" w:cs="Times New Roman"/>
          <w:sz w:val="26"/>
          <w:szCs w:val="26"/>
        </w:rPr>
        <w:t>ни</w:t>
      </w:r>
    </w:p>
    <w:p w:rsidR="000B7C99" w:rsidRPr="00214A1D" w:rsidRDefault="000B7C99" w:rsidP="000B7C99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0B7C99" w:rsidRPr="002F13FF" w:rsidRDefault="000B7C99" w:rsidP="000B7C99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 внесении изменений в постановление  администрации Унинского   муниципального округа Кировской области от 18.01.2022 №35 «</w:t>
      </w:r>
      <w:r w:rsidRPr="002F13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</w:t>
      </w:r>
      <w:r w:rsidRPr="002F13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утверждении муниципальной программы Унинского муниципального округа </w:t>
      </w:r>
      <w:r w:rsidRPr="002F1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«Развитие  образования» на 2022-2026 годы»</w:t>
      </w:r>
    </w:p>
    <w:p w:rsidR="000B7C99" w:rsidRPr="00197A14" w:rsidRDefault="000B7C99" w:rsidP="000B7C99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</w:rPr>
      </w:pPr>
    </w:p>
    <w:p w:rsidR="000B7C99" w:rsidRPr="002F13FF" w:rsidRDefault="000B7C99" w:rsidP="000B7C99">
      <w:pPr>
        <w:suppressAutoHyphens w:val="0"/>
        <w:autoSpaceDE w:val="0"/>
        <w:adjustRightInd w:val="0"/>
        <w:spacing w:after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Унинского района Кировской области от 30.07.2021 № 270 «О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Унинский</w:t>
      </w:r>
      <w:proofErr w:type="spellEnd"/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муниципальный округ Кировской области», Федеральным законом от 29.12.2012 № 273-ФЗ «Об образовании в Российской Федерации», </w:t>
      </w:r>
      <w:r w:rsidRPr="002F13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решением Думы Унинского муниципального округа от 17.12.2021 № 6/86 «О бюджете муниципального образования </w:t>
      </w:r>
      <w:proofErr w:type="spellStart"/>
      <w:r w:rsidRPr="002F13FF">
        <w:rPr>
          <w:rFonts w:ascii="Times New Roman" w:eastAsia="Calibri" w:hAnsi="Times New Roman" w:cs="Times New Roman"/>
          <w:sz w:val="28"/>
          <w:szCs w:val="28"/>
          <w:lang w:eastAsia="ru-RU"/>
        </w:rPr>
        <w:t>Унинский</w:t>
      </w:r>
      <w:proofErr w:type="spellEnd"/>
      <w:r w:rsidRPr="002F13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 округ Кировской области на 2022 год и плановый период 2023 и 2024 годов</w:t>
      </w:r>
      <w:r w:rsidRPr="003F68A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F68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68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68A0">
        <w:rPr>
          <w:rFonts w:ascii="Times New Roman" w:hAnsi="Times New Roman" w:cs="Times New Roman"/>
          <w:sz w:val="28"/>
          <w:szCs w:val="28"/>
        </w:rPr>
        <w:t>(</w:t>
      </w:r>
      <w:r w:rsidR="0026753B" w:rsidRPr="003F68A0">
        <w:rPr>
          <w:rFonts w:ascii="Times New Roman" w:hAnsi="Times New Roman" w:cs="Times New Roman"/>
          <w:sz w:val="28"/>
          <w:szCs w:val="28"/>
        </w:rPr>
        <w:t>ред. от 07.11.2022 №20/316</w:t>
      </w:r>
      <w:r w:rsidRPr="003F68A0">
        <w:rPr>
          <w:rFonts w:ascii="Times New Roman" w:hAnsi="Times New Roman" w:cs="Times New Roman"/>
          <w:sz w:val="28"/>
          <w:szCs w:val="28"/>
        </w:rPr>
        <w:t>)</w:t>
      </w:r>
      <w:r w:rsidRPr="003F6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администрация 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Унинского муниципального округа ПОСТАНОВЛЯЕТ:</w:t>
      </w:r>
    </w:p>
    <w:p w:rsidR="000B7C99" w:rsidRPr="002F13FF" w:rsidRDefault="000B7C99" w:rsidP="000B7C99">
      <w:pPr>
        <w:suppressAutoHyphens w:val="0"/>
        <w:autoSpaceDE w:val="0"/>
        <w:adjustRightInd w:val="0"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1.Внести в постановление  администрации Унинского   муниципального округа Кировской области от 18.01.2022 №35 «</w:t>
      </w:r>
      <w:r w:rsidRPr="002F13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Pr="002F13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утверждении муниципальной программы Унинского муниципального округа 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«Развитие  образования» на 2022-2026 годы» следующие изменения: </w:t>
      </w:r>
    </w:p>
    <w:p w:rsidR="000B7C99" w:rsidRPr="002F13FF" w:rsidRDefault="00FA2253" w:rsidP="000B7C99">
      <w:pPr>
        <w:widowControl/>
        <w:tabs>
          <w:tab w:val="left" w:pos="0"/>
          <w:tab w:val="left" w:pos="127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="000B7C99"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 В паспорте муниципальной программы Унинского муниципального округа «Развитие образования» на 2022 - 2026 годы (далее – Программа):</w:t>
      </w:r>
    </w:p>
    <w:p w:rsidR="000B7C99" w:rsidRPr="002F13FF" w:rsidRDefault="000B7C99" w:rsidP="000B7C99">
      <w:pPr>
        <w:widowControl/>
        <w:tabs>
          <w:tab w:val="left" w:pos="0"/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1.1.1. Строку</w:t>
      </w:r>
      <w:r w:rsidR="00665007"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Pr="002F13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0B7C99" w:rsidTr="002F13FF">
        <w:trPr>
          <w:trHeight w:val="6367"/>
        </w:trPr>
        <w:tc>
          <w:tcPr>
            <w:tcW w:w="2376" w:type="dxa"/>
          </w:tcPr>
          <w:p w:rsidR="000B7C99" w:rsidRPr="002F13FF" w:rsidRDefault="000B7C99" w:rsidP="002F13FF">
            <w:pPr>
              <w:widowControl/>
              <w:tabs>
                <w:tab w:val="left" w:pos="0"/>
                <w:tab w:val="left" w:pos="1276"/>
              </w:tabs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195" w:type="dxa"/>
          </w:tcPr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Финансирование по годам: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2022</w:t>
            </w: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ab/>
              <w:t>год-   132 903,35 тыс. рублей,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числе: федеральный бюджет - 4 370,06 тыс. рублей, 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областной бюджет - 86 180,35 тыс. рублей, 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местный бюджет- 42 352,94 тыс. рублей».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2023</w:t>
            </w: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ab/>
              <w:t>год -   113 812,12 тыс. рублей,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числе: федеральный бюджет - 4509,44 тыс. рублей, 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областной бюджет- 74836,48 тыс. рублей, 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местный бюджет - 34460,20 тыс. рублей.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2024</w:t>
            </w: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ab/>
              <w:t>год - 112 670,42 тыс. рублей,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числе: федеральный бюджет - 4 523,82 тыс. рублей, 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областной бюджет - 77 016,40 тыс. рублей. 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местный бюджет - 31 130,20 тыс. рублей.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2025</w:t>
            </w: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ab/>
              <w:t>год- 112 670,42 тыс. рублей,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числе: федеральный бюджет - 4 523,82 тыс. рублей, 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областной бюджет - 77 016,40 тыс. рублей. 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местный бюджет - 31 130,20 тыс. рублей.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2026</w:t>
            </w: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ab/>
              <w:t>год -   112 670,42 тыс. рублей,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числе: федеральный бюджет - 4 523,82 тыс. рублей, 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областной бюджет - 77 016,40 тыс. рублей. </w:t>
            </w:r>
          </w:p>
          <w:p w:rsidR="000B7C99" w:rsidRPr="002F13F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местный бюджет - 31 130,20 тыс. рублей.</w:t>
            </w:r>
          </w:p>
          <w:p w:rsidR="000B7C99" w:rsidRPr="002F13FF" w:rsidRDefault="000B7C99" w:rsidP="002F13FF">
            <w:pPr>
              <w:widowControl/>
              <w:tabs>
                <w:tab w:val="left" w:pos="0"/>
                <w:tab w:val="left" w:pos="1276"/>
              </w:tabs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65007" w:rsidRDefault="00665007" w:rsidP="00665007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665007" w:rsidRPr="002F13FF" w:rsidRDefault="00FA2253" w:rsidP="00665007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1.1.2</w:t>
      </w:r>
      <w:r w:rsidR="00665007"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Раздел 4 Программы «Ресурсное обеспечение муниципальной программы»  изложить в новой редакции: 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Реализация  муниципальной  программы  планируется  за счет средств федерального, областного,   местного   бюджетов.   Необходимый   объем   финансирования   муниципальной программы в 2022 - 2026 годах по годам: 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год-   132 903,35 тыс. рублей,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- 4 370,06 тыс. рублей, 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 - 86 180,35 тыс. рублей, 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бюджет- 42 352,94 тыс. рублей».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 -   113 812,12 тыс. рублей,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- 4509,44 тыс. рублей, 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бюджет- 74836,48 тыс. рублей, 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- 34460,20 тыс. рублей.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2024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 - 112 670,42 тыс. рублей,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- 4 523,82 тыс. рублей, 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 - 77 016,40 тыс. рублей. 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- 31 130,20 тыс. рублей.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2025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год- 112 670,42 тыс. рублей,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- 4 523,82 тыс. рублей, 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 - 77 016,40 тыс. рублей. 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- 31 130,20 тыс. рублей.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2026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 -   112 670,42 тыс. рублей,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- 4 523,82 тыс. рублей, </w:t>
      </w:r>
    </w:p>
    <w:p w:rsidR="00665007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областной бюджет - 77 016,40 тыс. рублей. </w:t>
      </w:r>
    </w:p>
    <w:p w:rsidR="000B7C99" w:rsidRPr="002F13FF" w:rsidRDefault="00665007" w:rsidP="0066500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- 31 130,20 тыс. рублей.</w:t>
      </w:r>
    </w:p>
    <w:p w:rsidR="000B7C99" w:rsidRPr="002F13FF" w:rsidRDefault="000B7C99" w:rsidP="000B7C99">
      <w:pPr>
        <w:spacing w:after="0" w:line="240" w:lineRule="auto"/>
        <w:ind w:right="-283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665007"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FA22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1.1.3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FA22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Приложение №1 к муниципальной программе «Ресурсное обеспечения реализации муниципальной программы за счет всех источников финансирования» изложить в новой редакции.</w:t>
      </w:r>
    </w:p>
    <w:p w:rsidR="000B7C99" w:rsidRPr="002F13FF" w:rsidRDefault="000B7C99" w:rsidP="000B7C99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2. Настоящее постановление подлежит 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 </w:t>
      </w:r>
    </w:p>
    <w:p w:rsidR="000B7C99" w:rsidRPr="00087AD9" w:rsidRDefault="000B7C99" w:rsidP="000B7C99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72"/>
          <w:szCs w:val="72"/>
          <w:lang w:eastAsia="ru-RU"/>
        </w:rPr>
      </w:pPr>
    </w:p>
    <w:p w:rsidR="000B7C99" w:rsidRPr="002F13FF" w:rsidRDefault="000B7C99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Унинского     </w:t>
      </w:r>
    </w:p>
    <w:p w:rsidR="000B7C99" w:rsidRDefault="000B7C99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округа                                                    </w:t>
      </w:r>
      <w:r w:rsidR="00C670E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Т.Ф. Боровикова</w:t>
      </w: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74E52" w:rsidRPr="002F13FF" w:rsidRDefault="00E74E52" w:rsidP="000B7C99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_GoBack"/>
      <w:bookmarkEnd w:id="0"/>
    </w:p>
    <w:p w:rsidR="000B7C99" w:rsidRPr="00197A14" w:rsidRDefault="00665007" w:rsidP="003F68A0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                                            </w:t>
      </w:r>
      <w:r w:rsidR="003F68A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</w:t>
      </w:r>
      <w:r w:rsidR="002F13F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</w:t>
      </w:r>
      <w:r w:rsidR="003F68A0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</w:t>
      </w:r>
      <w:r w:rsidR="000B7C99"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Приложение № 1</w:t>
      </w:r>
    </w:p>
    <w:p w:rsidR="000B7C99" w:rsidRPr="00197A14" w:rsidRDefault="000B7C99" w:rsidP="000B7C99">
      <w:pPr>
        <w:suppressAutoHyphens w:val="0"/>
        <w:autoSpaceDE w:val="0"/>
        <w:adjustRightInd w:val="0"/>
        <w:spacing w:after="0"/>
        <w:ind w:left="601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0B7C99" w:rsidRPr="00197A14" w:rsidRDefault="000B7C99" w:rsidP="000B7C99">
      <w:pPr>
        <w:suppressAutoHyphens w:val="0"/>
        <w:autoSpaceDE w:val="0"/>
        <w:adjustRightInd w:val="0"/>
        <w:spacing w:after="0" w:line="240" w:lineRule="auto"/>
        <w:ind w:left="177" w:right="-711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66500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                       </w:t>
      </w:r>
      <w:r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 муниципальной программе </w:t>
      </w:r>
    </w:p>
    <w:p w:rsidR="000B7C99" w:rsidRPr="00197A14" w:rsidRDefault="00665007" w:rsidP="000B7C99">
      <w:pPr>
        <w:suppressAutoHyphens w:val="0"/>
        <w:autoSpaceDE w:val="0"/>
        <w:adjustRightInd w:val="0"/>
        <w:spacing w:after="0" w:line="240" w:lineRule="auto"/>
        <w:ind w:left="177" w:right="-711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                        </w:t>
      </w:r>
      <w:r w:rsidR="000B7C99"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«Развитие образования» на</w:t>
      </w:r>
      <w:r w:rsidR="000B7C9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</w:t>
      </w:r>
      <w:r w:rsidR="000B7C99"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2022-2026 годы</w:t>
      </w:r>
    </w:p>
    <w:p w:rsidR="000B7C99" w:rsidRPr="00197A14" w:rsidRDefault="000B7C99" w:rsidP="000B7C99">
      <w:pPr>
        <w:suppressAutoHyphens w:val="0"/>
        <w:autoSpaceDN/>
        <w:spacing w:after="0" w:line="240" w:lineRule="auto"/>
        <w:ind w:right="-283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0B7C99" w:rsidRPr="00197A14" w:rsidRDefault="000B7C99" w:rsidP="000B7C99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proofErr w:type="gramStart"/>
      <w:r w:rsidRPr="00197A1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Ресурсное</w:t>
      </w:r>
      <w:proofErr w:type="gramEnd"/>
      <w:r w:rsidRPr="00197A1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обеспечения реализации </w:t>
      </w:r>
    </w:p>
    <w:p w:rsidR="000B7C99" w:rsidRPr="00197A14" w:rsidRDefault="000B7C99" w:rsidP="000B7C99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197A1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муниципальной программы за счет всех источников финансирования</w:t>
      </w:r>
    </w:p>
    <w:p w:rsidR="000B7C99" w:rsidRPr="005401DF" w:rsidRDefault="000B7C99" w:rsidP="000B7C99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2631"/>
        <w:gridCol w:w="1701"/>
        <w:gridCol w:w="992"/>
        <w:gridCol w:w="993"/>
        <w:gridCol w:w="992"/>
        <w:gridCol w:w="992"/>
        <w:gridCol w:w="992"/>
      </w:tblGrid>
      <w:tr w:rsidR="000B7C99" w:rsidRPr="005401DF" w:rsidTr="002F13FF">
        <w:trPr>
          <w:trHeight w:val="23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Наименование отдельного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тыс</w:t>
            </w:r>
            <w:proofErr w:type="gramStart"/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уб</w:t>
            </w:r>
            <w:proofErr w:type="spellEnd"/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.)</w:t>
            </w:r>
          </w:p>
        </w:tc>
      </w:tr>
      <w:tr w:rsidR="000B7C99" w:rsidRPr="005401DF" w:rsidTr="002F13FF">
        <w:trPr>
          <w:trHeight w:val="8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2026 год</w:t>
            </w:r>
          </w:p>
        </w:tc>
      </w:tr>
      <w:tr w:rsidR="000B7C99" w:rsidRPr="005401DF" w:rsidTr="002F13FF">
        <w:trPr>
          <w:trHeight w:val="27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ind w:right="-74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4907,63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32335,95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32243,95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32243,95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32243,95</w:t>
            </w:r>
          </w:p>
        </w:tc>
      </w:tr>
      <w:tr w:rsidR="000B7C99" w:rsidRPr="005401DF" w:rsidTr="002F13FF">
        <w:trPr>
          <w:trHeight w:val="52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23580,12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22504,6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22504,6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22504,6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22504,6</w:t>
            </w:r>
          </w:p>
        </w:tc>
      </w:tr>
      <w:tr w:rsidR="000B7C99" w:rsidRPr="005401DF" w:rsidTr="002F13FF">
        <w:trPr>
          <w:trHeight w:val="52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11327,51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9831,35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9739,35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9739,35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9739,35</w:t>
            </w:r>
          </w:p>
        </w:tc>
      </w:tr>
      <w:tr w:rsidR="000B7C99" w:rsidRPr="005401DF" w:rsidTr="002F13FF">
        <w:trPr>
          <w:trHeight w:val="52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C95E5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Организация питания в муниципальных образовательных организациях, реализующих образовательную программу дошкольного образования,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154,60</w:t>
            </w:r>
          </w:p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B7C99" w:rsidRPr="005401DF" w:rsidTr="002F13FF">
        <w:trPr>
          <w:trHeight w:val="522"/>
        </w:trPr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154,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B7C99" w:rsidRPr="005401DF" w:rsidTr="002F13FF">
        <w:trPr>
          <w:trHeight w:val="23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Реализация государственного стандарта общего образования, в </w:t>
            </w:r>
            <w:proofErr w:type="spellStart"/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proofErr w:type="gramStart"/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реализация моделей получения качественного дошкольного, общего образования лицами с ограниченными возможностями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6F0973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59743,20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6F0973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6F097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52466,21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6F0973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6F097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51745,51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51745,51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51745,51</w:t>
            </w:r>
          </w:p>
        </w:tc>
      </w:tr>
      <w:tr w:rsidR="000B7C99" w:rsidRPr="005401DF" w:rsidTr="002F13FF">
        <w:trPr>
          <w:trHeight w:val="23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6F0973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F0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6F0973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F0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4509,44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6F0973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F0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4523,82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4523,82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4523,82</w:t>
            </w:r>
          </w:p>
        </w:tc>
      </w:tr>
      <w:tr w:rsidR="000B7C99" w:rsidRPr="005401DF" w:rsidTr="002F13FF">
        <w:trPr>
          <w:trHeight w:val="60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C99" w:rsidRPr="006F0973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40659,18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C99" w:rsidRPr="006F0973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F0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36569,34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C99" w:rsidRPr="006F0973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F0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36570,26</w:t>
            </w:r>
          </w:p>
          <w:p w:rsidR="000B7C99" w:rsidRPr="006F0973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36570,26</w:t>
            </w:r>
          </w:p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36570,26</w:t>
            </w:r>
          </w:p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B7C99" w:rsidRPr="005401DF" w:rsidTr="002F13FF">
        <w:trPr>
          <w:trHeight w:val="65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7C99" w:rsidRPr="006F0973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14713,96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C99" w:rsidRPr="006F0973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F0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11387,43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C99" w:rsidRPr="006F0973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F0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10651,43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10651,43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10651,43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Обеспечение выплат ежемесячного денежного вознаграждения </w:t>
            </w:r>
            <w:proofErr w:type="gramStart"/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за</w:t>
            </w:r>
            <w:proofErr w:type="gramEnd"/>
          </w:p>
          <w:p w:rsidR="000B7C99" w:rsidRPr="005401DF" w:rsidRDefault="000B7C99" w:rsidP="002F13FF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классное руководство педагогическим работникам муниципальных общеобразовательных организаций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6F0973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6F097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6F0973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6F097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6F0973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6F0973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6F0973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F0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6F0973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F0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6F0973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F09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710,20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674,26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646,44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660,82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42,18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7,20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системы дополнительного образования детей, выявление и поддержка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13389,15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9501,95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9443,95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9443,95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9443,95</w:t>
            </w:r>
          </w:p>
        </w:tc>
      </w:tr>
      <w:tr w:rsidR="000B7C99" w:rsidRPr="005401DF" w:rsidTr="002F13FF">
        <w:trPr>
          <w:trHeight w:val="46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</w:tr>
      <w:tr w:rsidR="000B7C99" w:rsidRPr="005401DF" w:rsidTr="002F13FF">
        <w:trPr>
          <w:trHeight w:val="46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3106,0</w:t>
            </w:r>
          </w:p>
        </w:tc>
      </w:tr>
      <w:tr w:rsidR="000B7C99" w:rsidRPr="005401DF" w:rsidTr="002F13FF">
        <w:trPr>
          <w:trHeight w:val="37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10242,75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6395,95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6337,95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6337,95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6337,95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99" w:rsidRPr="00197A14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197A1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B7C99" w:rsidRPr="00197A14" w:rsidRDefault="00635BE0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</w:t>
            </w:r>
            <w:r w:rsidR="000B7C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абот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ы</w:t>
            </w:r>
            <w:r w:rsidR="000B7C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по сносу или демонтажу объектов капитального строительства по объекту "Муниципальное бюджетное учреждение дополнительного образования Детско-юношеская спортивная 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школа пгт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ни Кировской области</w:t>
            </w:r>
            <w:r w:rsidR="000B7C9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"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2392,39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7C99" w:rsidRPr="00197A14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840515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2392,39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B7C99" w:rsidRPr="00197A14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197A1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Разработка </w:t>
            </w:r>
            <w:r w:rsidR="00817A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проектно-сметной документации для строительства объекта </w:t>
            </w:r>
            <w:r w:rsidRPr="00197A1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="00817AD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«Физкультурно-оздоровительный комплекс по адресу: ул. Красноармейская, 21, пгт. Уни, Унинского района, Кировской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6060,61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Приобретение оборудования для занятий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B7C99" w:rsidRPr="00197A14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197A1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В рамках реализации проекта по поддержке местных инициатив Кировской област</w:t>
            </w:r>
            <w:proofErr w:type="gramStart"/>
            <w:r w:rsidRPr="00197A1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и-</w:t>
            </w:r>
            <w:proofErr w:type="gramEnd"/>
            <w:r w:rsidRPr="00197A1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замена оконных блоков в здании муниципального бюджетного учреждения дополнительного образования "Центр дополнительного образования", тракт Уни- Порез, д.10а, пгт. Уни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64</w:t>
            </w: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</w:rPr>
              <w:t>1</w:t>
            </w: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336,63</w:t>
            </w:r>
          </w:p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4</w:t>
            </w: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B7C99" w:rsidRPr="00197A14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197A1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В рамках реализации проекта по поддержке местных инициатив Кировской области - ремонт здания   муниципального бюджетного учреждения дополнительного образования «Детско-юношеская спортивная школа» пгт. Уни Унинского района Кировской области, расположенного по адресу: Кировская область, пгт</w:t>
            </w:r>
            <w:proofErr w:type="gramStart"/>
            <w:r w:rsidRPr="00197A1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197A1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ни, ул. Красноармейская, д. 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290,71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290,71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B7C99" w:rsidRPr="00197A14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197A1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Организация отдыха и оздоровления детей в муниципальном округе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214,55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297,75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297,75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297,75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297,75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294,8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2,95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7C99" w:rsidRPr="00197A14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197A14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Обеспечение деятельности Управления образования администрации Унинского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2332,15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2097,0</w:t>
            </w:r>
          </w:p>
        </w:tc>
      </w:tr>
      <w:tr w:rsidR="000B7C99" w:rsidRPr="005401DF" w:rsidTr="002F13FF">
        <w:trPr>
          <w:trHeight w:val="17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1346,52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1275,0</w:t>
            </w:r>
          </w:p>
        </w:tc>
      </w:tr>
      <w:tr w:rsidR="000B7C99" w:rsidRPr="005401DF" w:rsidTr="002F13FF">
        <w:trPr>
          <w:trHeight w:val="8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822,0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деятельности </w:t>
            </w: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методического кабинета Управления образования администрации</w:t>
            </w:r>
            <w:proofErr w:type="gramEnd"/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2326</w:t>
            </w: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2324,0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2176,0</w:t>
            </w:r>
          </w:p>
        </w:tc>
      </w:tr>
      <w:tr w:rsidR="000B7C99" w:rsidRPr="005401DF" w:rsidTr="002F13FF">
        <w:trPr>
          <w:trHeight w:val="55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1135,0</w:t>
            </w:r>
          </w:p>
        </w:tc>
      </w:tr>
      <w:tr w:rsidR="000B7C99" w:rsidRPr="005401DF" w:rsidTr="002F13FF">
        <w:trPr>
          <w:trHeight w:val="51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1191</w:t>
            </w: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1041,0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Обеспечение деятельности централизованной бухгалтерии учреждений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5536,97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4923,52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4691,52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4691,52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4691,52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2156,0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2156,0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3233,87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2767,52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2535,52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2535,52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2535,52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6961,01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8541,64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8720,64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8720,64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8720,64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6961,01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8541,64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8720,64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8720,64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8720,64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 на жилое помещение в соответствие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12480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1248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 на жилое помещение в соответствие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ситуацию»: - - закупка товаров, работ и услуг для</w:t>
            </w:r>
            <w:proofErr w:type="gramEnd"/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6,2</w:t>
            </w:r>
          </w:p>
        </w:tc>
      </w:tr>
      <w:tr w:rsidR="000B7C99" w:rsidRPr="005401DF" w:rsidTr="002F13FF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6,2</w:t>
            </w:r>
          </w:p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6,2</w:t>
            </w:r>
          </w:p>
        </w:tc>
      </w:tr>
      <w:tr w:rsidR="000B7C99" w:rsidRPr="005401DF" w:rsidTr="002F13FF">
        <w:trPr>
          <w:trHeight w:val="32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132903,35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113812,12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112670,42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112670,42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112670,42</w:t>
            </w:r>
          </w:p>
        </w:tc>
      </w:tr>
      <w:tr w:rsidR="000B7C99" w:rsidRPr="005401DF" w:rsidTr="002F13FF">
        <w:trPr>
          <w:trHeight w:val="32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4370,06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4509,44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4523,82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4523,82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4523,82</w:t>
            </w:r>
          </w:p>
        </w:tc>
      </w:tr>
      <w:tr w:rsidR="000B7C99" w:rsidRPr="005401DF" w:rsidTr="002F13FF">
        <w:trPr>
          <w:trHeight w:val="42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86180,35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74836,48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77016,4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77016,4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left="-75"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77016,4</w:t>
            </w:r>
          </w:p>
        </w:tc>
      </w:tr>
      <w:tr w:rsidR="000B7C99" w:rsidRPr="005401DF" w:rsidTr="002F13FF">
        <w:trPr>
          <w:trHeight w:val="32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B7C99" w:rsidRPr="005401DF" w:rsidRDefault="000B7C99" w:rsidP="002F13F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42352,94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34466,2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31130,2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31130,2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7C99" w:rsidRPr="005401DF" w:rsidRDefault="000B7C99" w:rsidP="002F13FF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5401DF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31130,2</w:t>
            </w:r>
          </w:p>
        </w:tc>
      </w:tr>
    </w:tbl>
    <w:p w:rsidR="00C51840" w:rsidRDefault="000B7C99" w:rsidP="002D47A8">
      <w:pPr>
        <w:jc w:val="center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</w:t>
      </w:r>
    </w:p>
    <w:sectPr w:rsidR="00C51840" w:rsidSect="006650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D5"/>
    <w:rsid w:val="00013FAD"/>
    <w:rsid w:val="0009748F"/>
    <w:rsid w:val="000B7C99"/>
    <w:rsid w:val="00233F8F"/>
    <w:rsid w:val="0026753B"/>
    <w:rsid w:val="002718B2"/>
    <w:rsid w:val="002D47A8"/>
    <w:rsid w:val="002F13FF"/>
    <w:rsid w:val="00353BAC"/>
    <w:rsid w:val="003F68A0"/>
    <w:rsid w:val="00603CD5"/>
    <w:rsid w:val="00635BE0"/>
    <w:rsid w:val="00665007"/>
    <w:rsid w:val="00817AD1"/>
    <w:rsid w:val="00C51840"/>
    <w:rsid w:val="00C54B5A"/>
    <w:rsid w:val="00C670E3"/>
    <w:rsid w:val="00D969AB"/>
    <w:rsid w:val="00E74E52"/>
    <w:rsid w:val="00F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C99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7C99"/>
    <w:pPr>
      <w:suppressAutoHyphens/>
      <w:autoSpaceDN w:val="0"/>
      <w:spacing w:after="0" w:line="240" w:lineRule="auto"/>
    </w:pPr>
    <w:rPr>
      <w:rFonts w:ascii="Calibri" w:eastAsia="Lucida Sans Unicode" w:hAnsi="Calibri" w:cs="F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53B"/>
    <w:rPr>
      <w:rFonts w:ascii="Tahoma" w:eastAsia="Lucida Sans Unicode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C99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7C99"/>
    <w:pPr>
      <w:suppressAutoHyphens/>
      <w:autoSpaceDN w:val="0"/>
      <w:spacing w:after="0" w:line="240" w:lineRule="auto"/>
    </w:pPr>
    <w:rPr>
      <w:rFonts w:ascii="Calibri" w:eastAsia="Lucida Sans Unicode" w:hAnsi="Calibri" w:cs="F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53B"/>
    <w:rPr>
      <w:rFonts w:ascii="Tahoma" w:eastAsia="Lucida Sans Unicode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C616-55CA-43A5-83DD-FB0B1428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2022-11-09T06:46:00Z</cp:lastPrinted>
  <dcterms:created xsi:type="dcterms:W3CDTF">2022-11-08T07:27:00Z</dcterms:created>
  <dcterms:modified xsi:type="dcterms:W3CDTF">2022-11-10T12:19:00Z</dcterms:modified>
</cp:coreProperties>
</file>